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9BE3" w14:textId="77777777" w:rsidR="00477051" w:rsidRDefault="00477051" w:rsidP="00477051">
      <w:pPr>
        <w:tabs>
          <w:tab w:val="center" w:pos="4892"/>
          <w:tab w:val="left" w:pos="5910"/>
        </w:tabs>
        <w:ind w:left="-246" w:right="566" w:hanging="176"/>
        <w:jc w:val="center"/>
        <w:rPr>
          <w:rFonts w:ascii="Malgun Gothic" w:eastAsia="Malgun Gothic" w:hAnsi="Malgun Gothic" w:cs="Malgun Gothic"/>
          <w:sz w:val="18"/>
          <w:szCs w:val="18"/>
        </w:rPr>
      </w:pPr>
      <w:r>
        <w:rPr>
          <w:noProof/>
        </w:rPr>
        <w:drawing>
          <wp:anchor distT="0" distB="0" distL="114300" distR="114300" simplePos="0" relativeHeight="251659264" behindDoc="0" locked="0" layoutInCell="1" hidden="0" allowOverlap="1" wp14:anchorId="26E03D1D" wp14:editId="5AA46A5C">
            <wp:simplePos x="0" y="0"/>
            <wp:positionH relativeFrom="column">
              <wp:posOffset>1504315</wp:posOffset>
            </wp:positionH>
            <wp:positionV relativeFrom="paragraph">
              <wp:posOffset>25400</wp:posOffset>
            </wp:positionV>
            <wp:extent cx="3040380" cy="571500"/>
            <wp:effectExtent l="0" t="0" r="7620" b="0"/>
            <wp:wrapSquare wrapText="bothSides" distT="0" distB="0" distL="114300" distR="114300"/>
            <wp:docPr id="11" name="image3.png" descr="A picture containing text, font, logo, symbol&#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3.png" descr="A picture containing text, font, logo, symbol&#10;&#10;Description automatically generated"/>
                    <pic:cNvPicPr preferRelativeResize="0"/>
                  </pic:nvPicPr>
                  <pic:blipFill>
                    <a:blip r:embed="rId6"/>
                    <a:srcRect/>
                    <a:stretch>
                      <a:fillRect/>
                    </a:stretch>
                  </pic:blipFill>
                  <pic:spPr>
                    <a:xfrm>
                      <a:off x="0" y="0"/>
                      <a:ext cx="3040380" cy="571500"/>
                    </a:xfrm>
                    <a:prstGeom prst="rect">
                      <a:avLst/>
                    </a:prstGeom>
                    <a:ln/>
                  </pic:spPr>
                </pic:pic>
              </a:graphicData>
            </a:graphic>
          </wp:anchor>
        </w:drawing>
      </w:r>
    </w:p>
    <w:p w14:paraId="3CAD0F1C" w14:textId="77777777" w:rsidR="00477051" w:rsidRDefault="00477051" w:rsidP="00477051">
      <w:pPr>
        <w:tabs>
          <w:tab w:val="center" w:pos="4892"/>
          <w:tab w:val="left" w:pos="5910"/>
        </w:tabs>
        <w:ind w:left="-246" w:right="566" w:hanging="176"/>
        <w:jc w:val="center"/>
        <w:rPr>
          <w:rFonts w:ascii="Malgun Gothic" w:eastAsia="Malgun Gothic" w:hAnsi="Malgun Gothic" w:cs="Malgun Gothic"/>
          <w:sz w:val="18"/>
          <w:szCs w:val="18"/>
        </w:rPr>
      </w:pPr>
    </w:p>
    <w:p w14:paraId="56296F20" w14:textId="77777777" w:rsidR="00477051" w:rsidRDefault="00477051" w:rsidP="00477051">
      <w:pPr>
        <w:tabs>
          <w:tab w:val="center" w:pos="4892"/>
          <w:tab w:val="left" w:pos="5910"/>
        </w:tabs>
        <w:ind w:left="-246" w:right="566" w:hanging="176"/>
        <w:jc w:val="center"/>
        <w:rPr>
          <w:rFonts w:ascii="Malgun Gothic" w:eastAsia="Malgun Gothic" w:hAnsi="Malgun Gothic" w:cs="Malgun Gothic"/>
          <w:sz w:val="18"/>
          <w:szCs w:val="18"/>
        </w:rPr>
      </w:pPr>
      <w:r>
        <w:rPr>
          <w:rFonts w:ascii="Malgun Gothic" w:eastAsia="Malgun Gothic" w:hAnsi="Malgun Gothic" w:cs="Malgun Gothic"/>
          <w:sz w:val="18"/>
          <w:szCs w:val="18"/>
        </w:rPr>
        <w:t xml:space="preserve">              </w:t>
      </w:r>
    </w:p>
    <w:p w14:paraId="0E99032F" w14:textId="77777777" w:rsidR="00477051" w:rsidRDefault="00477051" w:rsidP="00477051">
      <w:pPr>
        <w:tabs>
          <w:tab w:val="center" w:pos="4892"/>
          <w:tab w:val="left" w:pos="5910"/>
        </w:tabs>
        <w:ind w:left="-246" w:right="566" w:hanging="176"/>
        <w:jc w:val="center"/>
        <w:rPr>
          <w:rFonts w:ascii="Malgun Gothic" w:eastAsia="Malgun Gothic" w:hAnsi="Malgun Gothic" w:cs="Malgun Gothic"/>
          <w:sz w:val="18"/>
          <w:szCs w:val="18"/>
        </w:rPr>
      </w:pPr>
      <w:r>
        <w:rPr>
          <w:rFonts w:ascii="Malgun Gothic" w:eastAsia="Malgun Gothic" w:hAnsi="Malgun Gothic" w:cs="Malgun Gothic"/>
          <w:sz w:val="18"/>
          <w:szCs w:val="18"/>
        </w:rPr>
        <w:t xml:space="preserve">          </w:t>
      </w:r>
    </w:p>
    <w:p w14:paraId="1F1BCC69" w14:textId="63CBED76" w:rsidR="00477051" w:rsidRPr="00C34766" w:rsidRDefault="00477051" w:rsidP="00477051">
      <w:pPr>
        <w:tabs>
          <w:tab w:val="center" w:pos="4892"/>
          <w:tab w:val="left" w:pos="5910"/>
        </w:tabs>
        <w:ind w:left="-246" w:right="566" w:hanging="176"/>
        <w:jc w:val="center"/>
        <w:rPr>
          <w:b/>
          <w:sz w:val="18"/>
          <w:szCs w:val="18"/>
          <w:lang w:val="es-ES"/>
        </w:rPr>
      </w:pPr>
      <w:r>
        <w:rPr>
          <w:rFonts w:ascii="Malgun Gothic" w:eastAsia="Malgun Gothic" w:hAnsi="Malgun Gothic" w:cs="Malgun Gothic"/>
          <w:sz w:val="18"/>
          <w:szCs w:val="18"/>
        </w:rPr>
        <w:t xml:space="preserve">                        </w:t>
      </w:r>
      <w:r w:rsidRPr="00C34766">
        <w:rPr>
          <w:rFonts w:ascii="Malgun Gothic" w:eastAsia="Malgun Gothic" w:hAnsi="Malgun Gothic" w:cs="Malgun Gothic"/>
          <w:sz w:val="18"/>
          <w:szCs w:val="18"/>
          <w:lang w:val="es-ES"/>
        </w:rPr>
        <w:t xml:space="preserve">5725 Buford </w:t>
      </w:r>
      <w:proofErr w:type="spellStart"/>
      <w:r w:rsidRPr="00C34766">
        <w:rPr>
          <w:rFonts w:ascii="Malgun Gothic" w:eastAsia="Malgun Gothic" w:hAnsi="Malgun Gothic" w:cs="Malgun Gothic"/>
          <w:sz w:val="18"/>
          <w:szCs w:val="18"/>
          <w:lang w:val="es-ES"/>
        </w:rPr>
        <w:t>Hwy</w:t>
      </w:r>
      <w:proofErr w:type="spellEnd"/>
      <w:r w:rsidRPr="00C34766">
        <w:rPr>
          <w:rFonts w:ascii="Malgun Gothic" w:eastAsia="Malgun Gothic" w:hAnsi="Malgun Gothic" w:cs="Malgun Gothic"/>
          <w:sz w:val="18"/>
          <w:szCs w:val="18"/>
          <w:lang w:val="es-ES"/>
        </w:rPr>
        <w:t>.</w:t>
      </w:r>
      <w:r>
        <w:rPr>
          <w:rFonts w:ascii="Malgun Gothic" w:eastAsia="Malgun Gothic" w:hAnsi="Malgun Gothic" w:cs="Malgun Gothic"/>
          <w:sz w:val="18"/>
          <w:szCs w:val="18"/>
          <w:lang w:val="es-ES"/>
        </w:rPr>
        <w:t xml:space="preserve"> </w:t>
      </w:r>
      <w:r w:rsidRPr="00C34766">
        <w:rPr>
          <w:rFonts w:ascii="Malgun Gothic" w:eastAsia="Malgun Gothic" w:hAnsi="Malgun Gothic" w:cs="Malgun Gothic"/>
          <w:sz w:val="18"/>
          <w:szCs w:val="18"/>
          <w:lang w:val="es-ES"/>
        </w:rPr>
        <w:t>#111Doraville,</w:t>
      </w:r>
      <w:r>
        <w:rPr>
          <w:rFonts w:ascii="Malgun Gothic" w:eastAsia="Malgun Gothic" w:hAnsi="Malgun Gothic" w:cs="Malgun Gothic"/>
          <w:sz w:val="18"/>
          <w:szCs w:val="18"/>
          <w:lang w:val="es-ES"/>
        </w:rPr>
        <w:t xml:space="preserve"> </w:t>
      </w:r>
      <w:r w:rsidRPr="00C34766">
        <w:rPr>
          <w:rFonts w:ascii="Malgun Gothic" w:eastAsia="Malgun Gothic" w:hAnsi="Malgun Gothic" w:cs="Malgun Gothic"/>
          <w:sz w:val="18"/>
          <w:szCs w:val="18"/>
          <w:lang w:val="es-ES"/>
        </w:rPr>
        <w:t>GA 30340   Tel.770-454-7993   Fax.770-454-7977</w:t>
      </w:r>
    </w:p>
    <w:p w14:paraId="087DA3AD" w14:textId="77777777" w:rsidR="00477051" w:rsidRPr="00C34766" w:rsidRDefault="00477051" w:rsidP="00477051">
      <w:pPr>
        <w:spacing w:line="260" w:lineRule="auto"/>
        <w:ind w:left="708" w:right="566"/>
        <w:jc w:val="center"/>
        <w:rPr>
          <w:b/>
          <w:sz w:val="18"/>
          <w:szCs w:val="18"/>
          <w:lang w:val="es-ES"/>
        </w:rPr>
      </w:pPr>
      <w:r w:rsidRPr="00C34766">
        <w:rPr>
          <w:rFonts w:ascii="Malgun Gothic" w:eastAsia="Malgun Gothic" w:hAnsi="Malgun Gothic" w:cs="Malgun Gothic"/>
          <w:sz w:val="18"/>
          <w:szCs w:val="18"/>
          <w:lang w:val="es-ES"/>
        </w:rPr>
        <w:t>www.gabsabeauty.com      atlbeautylife@gmail.com</w:t>
      </w:r>
    </w:p>
    <w:p w14:paraId="56FCDAEB" w14:textId="77777777" w:rsidR="00477051" w:rsidRPr="00C34766" w:rsidRDefault="00477051" w:rsidP="00477051">
      <w:pPr>
        <w:ind w:left="708" w:right="566"/>
        <w:jc w:val="center"/>
        <w:rPr>
          <w:b/>
          <w:sz w:val="18"/>
          <w:szCs w:val="18"/>
          <w:lang w:val="es-ES"/>
        </w:rPr>
      </w:pPr>
    </w:p>
    <w:p w14:paraId="4072BECB" w14:textId="77777777" w:rsidR="00477051" w:rsidRPr="00133A71" w:rsidRDefault="00477051" w:rsidP="00477051">
      <w:pPr>
        <w:ind w:left="708" w:right="566"/>
        <w:jc w:val="center"/>
        <w:rPr>
          <w:rFonts w:ascii="-윤고딕120" w:eastAsia="-윤고딕120" w:hAnsi="-윤고딕120" w:cs="-윤고딕120"/>
          <w:b/>
          <w:color w:val="0070C0"/>
          <w:sz w:val="28"/>
          <w:szCs w:val="28"/>
        </w:rPr>
      </w:pPr>
      <w:r w:rsidRPr="00133A71">
        <w:rPr>
          <w:rFonts w:ascii="-윤고딕120" w:eastAsia="-윤고딕120" w:hAnsi="-윤고딕120" w:cs="-윤고딕120"/>
          <w:b/>
          <w:color w:val="0070C0"/>
          <w:sz w:val="28"/>
          <w:szCs w:val="28"/>
        </w:rPr>
        <w:t>2024 Georgia Beauty Trade Show 개최 안내</w:t>
      </w:r>
    </w:p>
    <w:p w14:paraId="0D0E51F5" w14:textId="77777777" w:rsidR="00477051" w:rsidRDefault="00477051" w:rsidP="00477051">
      <w:pPr>
        <w:ind w:left="708" w:right="566"/>
        <w:rPr>
          <w:rFonts w:ascii="-윤고딕120" w:eastAsia="-윤고딕120" w:hAnsi="-윤고딕120" w:cs="-윤고딕120"/>
          <w:sz w:val="22"/>
          <w:szCs w:val="22"/>
        </w:rPr>
      </w:pPr>
    </w:p>
    <w:p w14:paraId="796AE02B" w14:textId="77777777" w:rsidR="00477051" w:rsidRPr="00B46E56" w:rsidRDefault="00477051" w:rsidP="00477051">
      <w:pPr>
        <w:ind w:left="708" w:right="566"/>
        <w:rPr>
          <w:rFonts w:asciiTheme="minorHAnsi" w:eastAsia="-윤고딕120" w:hAnsiTheme="minorHAnsi" w:cs="-윤고딕120"/>
          <w:sz w:val="22"/>
          <w:szCs w:val="22"/>
        </w:rPr>
      </w:pPr>
      <w:r w:rsidRPr="00A93269">
        <w:rPr>
          <w:rFonts w:asciiTheme="minorHAnsi" w:eastAsia="-윤고딕120" w:hAnsiTheme="minorHAnsi" w:cs="-윤고딕120"/>
          <w:b/>
        </w:rPr>
        <w:t>1.</w:t>
      </w:r>
      <w:r w:rsidRPr="00A93269">
        <w:rPr>
          <w:rFonts w:asciiTheme="minorHAnsi" w:eastAsia="-윤고딕120" w:hAnsiTheme="minorHAnsi" w:cs="-윤고딕120"/>
        </w:rPr>
        <w:t xml:space="preserve"> </w:t>
      </w:r>
      <w:r w:rsidRPr="00B46E56">
        <w:rPr>
          <w:rFonts w:asciiTheme="minorHAnsi" w:eastAsia="-윤고딕120" w:hAnsiTheme="minorHAnsi" w:cs="-윤고딕120"/>
          <w:sz w:val="22"/>
          <w:szCs w:val="22"/>
        </w:rPr>
        <w:t>귀</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사의</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무궁한</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번영을</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기원합니다</w:t>
      </w:r>
      <w:r w:rsidRPr="00B46E56">
        <w:rPr>
          <w:rFonts w:asciiTheme="minorHAnsi" w:eastAsia="-윤고딕120" w:hAnsiTheme="minorHAnsi" w:cs="-윤고딕120"/>
          <w:sz w:val="22"/>
          <w:szCs w:val="22"/>
        </w:rPr>
        <w:t>.</w:t>
      </w:r>
    </w:p>
    <w:p w14:paraId="1426CC5B" w14:textId="77777777" w:rsidR="00477051" w:rsidRPr="00B46E56" w:rsidRDefault="00477051" w:rsidP="00477051">
      <w:pPr>
        <w:ind w:left="708" w:right="566"/>
        <w:rPr>
          <w:rFonts w:asciiTheme="minorHAnsi" w:eastAsia="-윤고딕120" w:hAnsiTheme="minorHAnsi" w:cs="-윤고딕120"/>
          <w:sz w:val="22"/>
          <w:szCs w:val="22"/>
        </w:rPr>
      </w:pPr>
    </w:p>
    <w:p w14:paraId="2F7A86EB" w14:textId="5C7AB434" w:rsidR="00477051" w:rsidRPr="00B46E56" w:rsidRDefault="00477051" w:rsidP="00477051">
      <w:pPr>
        <w:ind w:left="708" w:right="566"/>
        <w:rPr>
          <w:rFonts w:asciiTheme="minorHAnsi" w:eastAsia="-윤고딕120" w:hAnsiTheme="minorHAnsi" w:cs="-윤고딕120"/>
          <w:sz w:val="22"/>
          <w:szCs w:val="22"/>
        </w:rPr>
      </w:pPr>
      <w:r w:rsidRPr="00B46E56">
        <w:rPr>
          <w:rFonts w:asciiTheme="minorHAnsi" w:eastAsia="-윤고딕120" w:hAnsiTheme="minorHAnsi" w:cs="-윤고딕120"/>
          <w:sz w:val="22"/>
          <w:szCs w:val="22"/>
        </w:rPr>
        <w:t>조지아</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애틀랜타</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뷰티협회</w:t>
      </w:r>
      <w:r w:rsidRPr="00B46E56">
        <w:rPr>
          <w:rFonts w:asciiTheme="minorHAnsi" w:eastAsia="-윤고딕120" w:hAnsiTheme="minorHAnsi" w:cs="-윤고딕120"/>
          <w:sz w:val="22"/>
          <w:szCs w:val="22"/>
        </w:rPr>
        <w:t>(GABSA)</w:t>
      </w:r>
      <w:r w:rsidRPr="00B46E56">
        <w:rPr>
          <w:rFonts w:asciiTheme="minorHAnsi" w:eastAsia="-윤고딕120" w:hAnsiTheme="minorHAnsi" w:cs="-윤고딕120"/>
          <w:sz w:val="22"/>
          <w:szCs w:val="22"/>
        </w:rPr>
        <w:t>는</w:t>
      </w:r>
      <w:r w:rsidRPr="00B46E56">
        <w:rPr>
          <w:rFonts w:asciiTheme="minorHAnsi" w:eastAsia="-윤고딕120" w:hAnsiTheme="minorHAnsi" w:cs="-윤고딕120"/>
          <w:sz w:val="22"/>
          <w:szCs w:val="22"/>
        </w:rPr>
        <w:t xml:space="preserve"> </w:t>
      </w:r>
      <w:r w:rsidR="00B46E56" w:rsidRPr="00B46E56">
        <w:rPr>
          <w:rFonts w:asciiTheme="minorHAnsi" w:eastAsia="-윤고딕120" w:hAnsiTheme="minorHAnsi" w:cs="-윤고딕120" w:hint="eastAsia"/>
          <w:sz w:val="22"/>
          <w:szCs w:val="22"/>
        </w:rPr>
        <w:t>본</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협회가</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매년</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주최하는</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뷰티</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트레이드</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쇼에</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커다란</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관심과</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참여로</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뷰티</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산업을</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선도하시는</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귀사의</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노력에</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진심으로</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고마움과</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감사의</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마음을</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전합니다</w:t>
      </w:r>
      <w:r w:rsidRPr="00B46E56">
        <w:rPr>
          <w:rFonts w:asciiTheme="minorHAnsi" w:eastAsia="-윤고딕120" w:hAnsiTheme="minorHAnsi" w:cs="-윤고딕120"/>
          <w:sz w:val="22"/>
          <w:szCs w:val="22"/>
        </w:rPr>
        <w:t>.</w:t>
      </w:r>
    </w:p>
    <w:p w14:paraId="0A96A045" w14:textId="77777777" w:rsidR="00477051" w:rsidRPr="00B46E56" w:rsidRDefault="00477051" w:rsidP="00477051">
      <w:pPr>
        <w:ind w:left="708" w:right="566"/>
        <w:rPr>
          <w:rFonts w:asciiTheme="minorHAnsi" w:eastAsia="-윤고딕120" w:hAnsiTheme="minorHAnsi" w:cs="-윤고딕120"/>
          <w:sz w:val="22"/>
          <w:szCs w:val="22"/>
        </w:rPr>
      </w:pPr>
    </w:p>
    <w:p w14:paraId="4F8F21B3" w14:textId="3E966B9B" w:rsidR="00477051" w:rsidRPr="00B46E56" w:rsidRDefault="00477051" w:rsidP="00477051">
      <w:pPr>
        <w:ind w:left="708" w:right="566"/>
        <w:rPr>
          <w:rFonts w:asciiTheme="minorHAnsi" w:eastAsia="-윤고딕120" w:hAnsiTheme="minorHAnsi" w:cs="-윤고딕120"/>
          <w:sz w:val="22"/>
          <w:szCs w:val="22"/>
        </w:rPr>
      </w:pPr>
      <w:r w:rsidRPr="00B46E56">
        <w:rPr>
          <w:rFonts w:asciiTheme="minorHAnsi" w:eastAsia="-윤고딕120" w:hAnsiTheme="minorHAnsi" w:cs="-윤고딕120"/>
          <w:b/>
          <w:bCs/>
          <w:sz w:val="22"/>
          <w:szCs w:val="22"/>
        </w:rPr>
        <w:t>2.</w:t>
      </w:r>
      <w:r w:rsidRPr="00B46E56">
        <w:rPr>
          <w:rFonts w:asciiTheme="minorHAnsi" w:eastAsia="-윤고딕120" w:hAnsiTheme="minorHAnsi" w:cs="-윤고딕120"/>
          <w:sz w:val="22"/>
          <w:szCs w:val="22"/>
        </w:rPr>
        <w:t xml:space="preserve"> </w:t>
      </w:r>
      <w:r w:rsidR="00B46E56" w:rsidRPr="00B46E56">
        <w:rPr>
          <w:rFonts w:asciiTheme="minorHAnsi" w:eastAsia="-윤고딕120" w:hAnsiTheme="minorHAnsi" w:cs="-윤고딕120" w:hint="eastAsia"/>
          <w:sz w:val="22"/>
          <w:szCs w:val="22"/>
        </w:rPr>
        <w:t>본</w:t>
      </w:r>
      <w:r w:rsidR="00B46E56"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sz w:val="22"/>
          <w:szCs w:val="22"/>
        </w:rPr>
        <w:t>조지아</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애틀랜타</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뷰티협회</w:t>
      </w:r>
      <w:r w:rsidRPr="00B46E56">
        <w:rPr>
          <w:rFonts w:asciiTheme="minorHAnsi" w:eastAsia="-윤고딕120" w:hAnsiTheme="minorHAnsi" w:cs="-윤고딕120"/>
          <w:sz w:val="22"/>
          <w:szCs w:val="22"/>
        </w:rPr>
        <w:t xml:space="preserve"> (GABSA)</w:t>
      </w:r>
      <w:r w:rsidRPr="00B46E56">
        <w:rPr>
          <w:rFonts w:asciiTheme="minorHAnsi" w:eastAsia="-윤고딕120" w:hAnsiTheme="minorHAnsi" w:cs="-윤고딕120"/>
          <w:sz w:val="22"/>
          <w:szCs w:val="22"/>
        </w:rPr>
        <w:t>는</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제</w:t>
      </w:r>
      <w:r w:rsidRPr="00B46E56">
        <w:rPr>
          <w:rFonts w:asciiTheme="minorHAnsi" w:eastAsia="-윤고딕120" w:hAnsiTheme="minorHAnsi" w:cs="-윤고딕120"/>
          <w:sz w:val="22"/>
          <w:szCs w:val="22"/>
        </w:rPr>
        <w:t xml:space="preserve"> 16</w:t>
      </w:r>
      <w:r w:rsidRPr="00B46E56">
        <w:rPr>
          <w:rFonts w:asciiTheme="minorHAnsi" w:eastAsia="-윤고딕120" w:hAnsiTheme="minorHAnsi" w:cs="-윤고딕120"/>
          <w:sz w:val="22"/>
          <w:szCs w:val="22"/>
        </w:rPr>
        <w:t>회</w:t>
      </w:r>
      <w:r w:rsidRPr="00B46E56">
        <w:rPr>
          <w:rFonts w:asciiTheme="minorHAnsi" w:eastAsia="-윤고딕120" w:hAnsiTheme="minorHAnsi" w:cs="-윤고딕120"/>
          <w:sz w:val="22"/>
          <w:szCs w:val="22"/>
        </w:rPr>
        <w:t xml:space="preserve"> </w:t>
      </w:r>
      <w:r w:rsidR="00B46E56" w:rsidRPr="00B46E56">
        <w:rPr>
          <w:rFonts w:asciiTheme="minorHAnsi" w:eastAsia="-윤고딕120" w:hAnsiTheme="minorHAnsi" w:cs="-윤고딕120" w:hint="eastAsia"/>
          <w:sz w:val="22"/>
          <w:szCs w:val="22"/>
        </w:rPr>
        <w:t>조</w:t>
      </w:r>
      <w:r w:rsidRPr="00B46E56">
        <w:rPr>
          <w:rFonts w:asciiTheme="minorHAnsi" w:eastAsia="-윤고딕120" w:hAnsiTheme="minorHAnsi" w:cs="-윤고딕120"/>
          <w:sz w:val="22"/>
          <w:szCs w:val="22"/>
        </w:rPr>
        <w:t>지아</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뷰티</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트레이드쇼를</w:t>
      </w:r>
      <w:r w:rsidRPr="00B46E56">
        <w:rPr>
          <w:rFonts w:asciiTheme="minorHAnsi" w:eastAsia="-윤고딕120" w:hAnsiTheme="minorHAnsi" w:cs="-윤고딕120"/>
          <w:sz w:val="22"/>
          <w:szCs w:val="22"/>
        </w:rPr>
        <w:t xml:space="preserve"> </w:t>
      </w:r>
    </w:p>
    <w:p w14:paraId="410CB76E" w14:textId="26A7F0A1" w:rsidR="00477051" w:rsidRPr="00B46E56" w:rsidRDefault="00477051" w:rsidP="00477051">
      <w:pPr>
        <w:ind w:left="708" w:right="566"/>
        <w:rPr>
          <w:rFonts w:asciiTheme="minorHAnsi" w:eastAsia="-윤고딕120" w:hAnsiTheme="minorHAnsi" w:cs="-윤고딕120"/>
          <w:sz w:val="22"/>
          <w:szCs w:val="22"/>
        </w:rPr>
      </w:pPr>
      <w:r w:rsidRPr="00B46E56">
        <w:rPr>
          <w:rFonts w:asciiTheme="minorHAnsi" w:eastAsia="-윤고딕120" w:hAnsiTheme="minorHAnsi" w:cs="-윤고딕120"/>
          <w:sz w:val="22"/>
          <w:szCs w:val="22"/>
        </w:rPr>
        <w:t>2024</w:t>
      </w:r>
      <w:r w:rsidRPr="00B46E56">
        <w:rPr>
          <w:rFonts w:asciiTheme="minorHAnsi" w:eastAsia="-윤고딕120" w:hAnsiTheme="minorHAnsi" w:cs="-윤고딕120"/>
          <w:sz w:val="22"/>
          <w:szCs w:val="22"/>
        </w:rPr>
        <w:t>년</w:t>
      </w:r>
      <w:r w:rsidRPr="00B46E56">
        <w:rPr>
          <w:rFonts w:asciiTheme="minorHAnsi" w:eastAsia="-윤고딕120" w:hAnsiTheme="minorHAnsi" w:cs="-윤고딕120"/>
          <w:sz w:val="22"/>
          <w:szCs w:val="22"/>
        </w:rPr>
        <w:t xml:space="preserve"> 3</w:t>
      </w:r>
      <w:r w:rsidRPr="00B46E56">
        <w:rPr>
          <w:rFonts w:asciiTheme="minorHAnsi" w:eastAsia="-윤고딕120" w:hAnsiTheme="minorHAnsi" w:cs="-윤고딕120"/>
          <w:sz w:val="22"/>
          <w:szCs w:val="22"/>
        </w:rPr>
        <w:t>월</w:t>
      </w:r>
      <w:r w:rsidRPr="00B46E56">
        <w:rPr>
          <w:rFonts w:asciiTheme="minorHAnsi" w:eastAsia="-윤고딕120" w:hAnsiTheme="minorHAnsi" w:cs="-윤고딕120"/>
          <w:sz w:val="22"/>
          <w:szCs w:val="22"/>
        </w:rPr>
        <w:t xml:space="preserve"> 10</w:t>
      </w:r>
      <w:r w:rsidRPr="00B46E56">
        <w:rPr>
          <w:rFonts w:asciiTheme="minorHAnsi" w:eastAsia="-윤고딕120" w:hAnsiTheme="minorHAnsi" w:cs="-윤고딕120"/>
          <w:sz w:val="22"/>
          <w:szCs w:val="22"/>
        </w:rPr>
        <w:t>일</w:t>
      </w:r>
      <w:r w:rsidR="00A93269"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sz w:val="22"/>
          <w:szCs w:val="22"/>
        </w:rPr>
        <w:t>(</w:t>
      </w:r>
      <w:r w:rsidRPr="00B46E56">
        <w:rPr>
          <w:rFonts w:asciiTheme="minorHAnsi" w:eastAsia="-윤고딕120" w:hAnsiTheme="minorHAnsi" w:cs="-윤고딕120"/>
          <w:sz w:val="22"/>
          <w:szCs w:val="22"/>
        </w:rPr>
        <w:t>일요일</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color w:val="C00000"/>
          <w:sz w:val="22"/>
          <w:szCs w:val="22"/>
        </w:rPr>
        <w:t xml:space="preserve">Georgia International Convention Center </w:t>
      </w:r>
      <w:r w:rsidRPr="00B46E56">
        <w:rPr>
          <w:rFonts w:asciiTheme="minorHAnsi" w:eastAsia="-윤고딕120" w:hAnsiTheme="minorHAnsi" w:cs="-윤고딕120"/>
          <w:sz w:val="22"/>
          <w:szCs w:val="22"/>
        </w:rPr>
        <w:t>에서</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개최합니다</w:t>
      </w:r>
      <w:r w:rsidRPr="00B46E56">
        <w:rPr>
          <w:rFonts w:asciiTheme="minorHAnsi" w:eastAsia="-윤고딕120" w:hAnsiTheme="minorHAnsi" w:cs="-윤고딕120"/>
          <w:sz w:val="22"/>
          <w:szCs w:val="22"/>
        </w:rPr>
        <w:t>.</w:t>
      </w:r>
    </w:p>
    <w:p w14:paraId="1FE5C3EA" w14:textId="17E52271" w:rsidR="00477051" w:rsidRPr="00B46E56" w:rsidRDefault="00477051" w:rsidP="00477051">
      <w:pPr>
        <w:ind w:left="708" w:right="566"/>
        <w:rPr>
          <w:rFonts w:asciiTheme="minorHAnsi" w:eastAsia="-윤고딕120" w:hAnsiTheme="minorHAnsi" w:cs="-윤고딕120"/>
          <w:sz w:val="22"/>
          <w:szCs w:val="22"/>
        </w:rPr>
      </w:pPr>
      <w:r w:rsidRPr="00B46E56">
        <w:rPr>
          <w:rFonts w:asciiTheme="minorHAnsi" w:eastAsia="-윤고딕120" w:hAnsiTheme="minorHAnsi" w:cs="-윤고딕120" w:hint="eastAsia"/>
          <w:sz w:val="22"/>
          <w:szCs w:val="22"/>
        </w:rPr>
        <w:t>제</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sz w:val="22"/>
          <w:szCs w:val="22"/>
        </w:rPr>
        <w:t>16</w:t>
      </w:r>
      <w:r w:rsidRPr="00B46E56">
        <w:rPr>
          <w:rFonts w:asciiTheme="minorHAnsi" w:eastAsia="-윤고딕120" w:hAnsiTheme="minorHAnsi" w:cs="-윤고딕120" w:hint="eastAsia"/>
          <w:sz w:val="22"/>
          <w:szCs w:val="22"/>
        </w:rPr>
        <w:t>회</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트레이드</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쇼는</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sz w:val="22"/>
          <w:szCs w:val="22"/>
        </w:rPr>
        <w:t xml:space="preserve"> 4</w:t>
      </w:r>
      <w:r w:rsidR="002E1A26">
        <w:rPr>
          <w:rFonts w:asciiTheme="minorHAnsi" w:eastAsia="-윤고딕120" w:hAnsiTheme="minorHAnsi" w:cs="-윤고딕120"/>
          <w:sz w:val="22"/>
          <w:szCs w:val="22"/>
        </w:rPr>
        <w:t>0</w:t>
      </w:r>
      <w:r w:rsidRPr="00B46E56">
        <w:rPr>
          <w:rFonts w:asciiTheme="minorHAnsi" w:eastAsia="-윤고딕120" w:hAnsiTheme="minorHAnsi" w:cs="-윤고딕120"/>
          <w:sz w:val="22"/>
          <w:szCs w:val="22"/>
        </w:rPr>
        <w:t>0</w:t>
      </w:r>
      <w:r w:rsidRPr="00B46E56">
        <w:rPr>
          <w:rFonts w:asciiTheme="minorHAnsi" w:eastAsia="-윤고딕120" w:hAnsiTheme="minorHAnsi" w:cs="-윤고딕120" w:hint="eastAsia"/>
          <w:sz w:val="22"/>
          <w:szCs w:val="22"/>
        </w:rPr>
        <w:t>여개의</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부스로</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역대</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가장</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큰</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규모의</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쇼를</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기획하고</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있</w:t>
      </w:r>
      <w:r w:rsidR="00B46E56" w:rsidRPr="00B46E56">
        <w:rPr>
          <w:rFonts w:asciiTheme="minorHAnsi" w:eastAsia="-윤고딕120" w:hAnsiTheme="minorHAnsi" w:cs="-윤고딕120" w:hint="eastAsia"/>
          <w:sz w:val="22"/>
          <w:szCs w:val="22"/>
        </w:rPr>
        <w:t>으며</w:t>
      </w:r>
      <w:r w:rsidRPr="00B46E56">
        <w:rPr>
          <w:rFonts w:asciiTheme="minorHAnsi" w:eastAsia="-윤고딕120" w:hAnsiTheme="minorHAnsi" w:cs="-윤고딕120"/>
          <w:sz w:val="22"/>
          <w:szCs w:val="22"/>
        </w:rPr>
        <w:t xml:space="preserve"> </w:t>
      </w:r>
      <w:r w:rsidR="00A93269" w:rsidRPr="00B46E56">
        <w:rPr>
          <w:rFonts w:asciiTheme="minorHAnsi" w:eastAsia="-윤고딕120" w:hAnsiTheme="minorHAnsi" w:cs="-윤고딕120" w:hint="eastAsia"/>
          <w:sz w:val="22"/>
          <w:szCs w:val="22"/>
        </w:rPr>
        <w:t>케미컬</w:t>
      </w:r>
      <w:r w:rsidR="00A93269" w:rsidRPr="00B46E56">
        <w:rPr>
          <w:rFonts w:asciiTheme="minorHAnsi" w:eastAsia="-윤고딕120" w:hAnsiTheme="minorHAnsi" w:cs="-윤고딕120" w:hint="eastAsia"/>
          <w:sz w:val="22"/>
          <w:szCs w:val="22"/>
        </w:rPr>
        <w:t>,</w:t>
      </w:r>
      <w:r w:rsidR="00A93269" w:rsidRPr="00B46E56">
        <w:rPr>
          <w:rFonts w:asciiTheme="minorHAnsi" w:eastAsia="-윤고딕120" w:hAnsiTheme="minorHAnsi" w:cs="-윤고딕120"/>
          <w:sz w:val="22"/>
          <w:szCs w:val="22"/>
        </w:rPr>
        <w:t xml:space="preserve"> </w:t>
      </w:r>
      <w:r w:rsidR="00A93269" w:rsidRPr="00B46E56">
        <w:rPr>
          <w:rFonts w:asciiTheme="minorHAnsi" w:eastAsia="-윤고딕120" w:hAnsiTheme="minorHAnsi" w:cs="-윤고딕120" w:hint="eastAsia"/>
          <w:sz w:val="22"/>
          <w:szCs w:val="22"/>
        </w:rPr>
        <w:t>헤어</w:t>
      </w:r>
      <w:r w:rsidR="00A93269" w:rsidRPr="00B46E56">
        <w:rPr>
          <w:rFonts w:asciiTheme="minorHAnsi" w:eastAsia="-윤고딕120" w:hAnsiTheme="minorHAnsi" w:cs="-윤고딕120" w:hint="eastAsia"/>
          <w:sz w:val="22"/>
          <w:szCs w:val="22"/>
        </w:rPr>
        <w:t>,</w:t>
      </w:r>
      <w:r w:rsidR="00A93269" w:rsidRPr="00B46E56">
        <w:rPr>
          <w:rFonts w:asciiTheme="minorHAnsi" w:eastAsia="-윤고딕120" w:hAnsiTheme="minorHAnsi" w:cs="-윤고딕120"/>
          <w:sz w:val="22"/>
          <w:szCs w:val="22"/>
        </w:rPr>
        <w:t xml:space="preserve"> </w:t>
      </w:r>
      <w:r w:rsidR="00A93269" w:rsidRPr="00B46E56">
        <w:rPr>
          <w:rFonts w:asciiTheme="minorHAnsi" w:eastAsia="-윤고딕120" w:hAnsiTheme="minorHAnsi" w:cs="-윤고딕120" w:hint="eastAsia"/>
          <w:sz w:val="22"/>
          <w:szCs w:val="22"/>
        </w:rPr>
        <w:t>코스메틱</w:t>
      </w:r>
      <w:r w:rsidR="00A93269" w:rsidRPr="00B46E56">
        <w:rPr>
          <w:rFonts w:asciiTheme="minorHAnsi" w:eastAsia="-윤고딕120" w:hAnsiTheme="minorHAnsi" w:cs="-윤고딕120" w:hint="eastAsia"/>
          <w:sz w:val="22"/>
          <w:szCs w:val="22"/>
        </w:rPr>
        <w:t>,</w:t>
      </w:r>
      <w:r w:rsidR="00A93269" w:rsidRPr="00B46E56">
        <w:rPr>
          <w:rFonts w:asciiTheme="minorHAnsi" w:eastAsia="-윤고딕120" w:hAnsiTheme="minorHAnsi" w:cs="-윤고딕120"/>
          <w:sz w:val="22"/>
          <w:szCs w:val="22"/>
        </w:rPr>
        <w:t xml:space="preserve"> </w:t>
      </w:r>
      <w:r w:rsidR="00A93269" w:rsidRPr="00B46E56">
        <w:rPr>
          <w:rFonts w:asciiTheme="minorHAnsi" w:eastAsia="-윤고딕120" w:hAnsiTheme="minorHAnsi" w:cs="-윤고딕120" w:hint="eastAsia"/>
          <w:sz w:val="22"/>
          <w:szCs w:val="22"/>
        </w:rPr>
        <w:t>쥬얼리</w:t>
      </w:r>
      <w:r w:rsidR="00A93269" w:rsidRPr="00B46E56">
        <w:rPr>
          <w:rFonts w:asciiTheme="minorHAnsi" w:eastAsia="-윤고딕120" w:hAnsiTheme="minorHAnsi" w:cs="-윤고딕120" w:hint="eastAsia"/>
          <w:sz w:val="22"/>
          <w:szCs w:val="22"/>
        </w:rPr>
        <w:t>,</w:t>
      </w:r>
      <w:r w:rsidR="00A93269" w:rsidRPr="00B46E56">
        <w:rPr>
          <w:rFonts w:asciiTheme="minorHAnsi" w:eastAsia="-윤고딕120" w:hAnsiTheme="minorHAnsi" w:cs="-윤고딕120"/>
          <w:sz w:val="22"/>
          <w:szCs w:val="22"/>
        </w:rPr>
        <w:t xml:space="preserve"> </w:t>
      </w:r>
      <w:r w:rsidR="00A93269" w:rsidRPr="00B46E56">
        <w:rPr>
          <w:rFonts w:asciiTheme="minorHAnsi" w:eastAsia="-윤고딕120" w:hAnsiTheme="minorHAnsi" w:cs="-윤고딕120" w:hint="eastAsia"/>
          <w:sz w:val="22"/>
          <w:szCs w:val="22"/>
        </w:rPr>
        <w:t>잡화</w:t>
      </w:r>
      <w:r w:rsidR="00A93269" w:rsidRPr="00B46E56">
        <w:rPr>
          <w:rFonts w:asciiTheme="minorHAnsi" w:eastAsia="-윤고딕120" w:hAnsiTheme="minorHAnsi" w:cs="-윤고딕120" w:hint="eastAsia"/>
          <w:sz w:val="22"/>
          <w:szCs w:val="22"/>
        </w:rPr>
        <w:t>,</w:t>
      </w:r>
      <w:r w:rsidR="00E204F5">
        <w:rPr>
          <w:rFonts w:asciiTheme="minorHAnsi" w:eastAsia="-윤고딕120" w:hAnsiTheme="minorHAnsi" w:cs="-윤고딕120"/>
          <w:sz w:val="22"/>
          <w:szCs w:val="22"/>
        </w:rPr>
        <w:t xml:space="preserve"> </w:t>
      </w:r>
      <w:r w:rsidR="00B46E56" w:rsidRPr="00B46E56">
        <w:rPr>
          <w:rFonts w:asciiTheme="minorHAnsi" w:eastAsia="-윤고딕120" w:hAnsiTheme="minorHAnsi" w:cs="-윤고딕120"/>
          <w:sz w:val="22"/>
          <w:szCs w:val="22"/>
        </w:rPr>
        <w:t xml:space="preserve">POS system, </w:t>
      </w:r>
      <w:r w:rsidR="00B46E56" w:rsidRPr="00B46E56">
        <w:rPr>
          <w:rFonts w:asciiTheme="minorHAnsi" w:eastAsia="-윤고딕120" w:hAnsiTheme="minorHAnsi" w:cs="-윤고딕120" w:hint="eastAsia"/>
          <w:sz w:val="22"/>
          <w:szCs w:val="22"/>
        </w:rPr>
        <w:t>시큐리티</w:t>
      </w:r>
      <w:r w:rsidR="00B46E56" w:rsidRPr="00B46E56">
        <w:rPr>
          <w:rFonts w:asciiTheme="minorHAnsi" w:eastAsia="-윤고딕120" w:hAnsiTheme="minorHAnsi" w:cs="-윤고딕120" w:hint="eastAsia"/>
          <w:sz w:val="22"/>
          <w:szCs w:val="22"/>
        </w:rPr>
        <w:t>,</w:t>
      </w:r>
      <w:r w:rsidR="00A93269" w:rsidRPr="00B46E56">
        <w:rPr>
          <w:rFonts w:asciiTheme="minorHAnsi" w:eastAsia="-윤고딕120" w:hAnsiTheme="minorHAnsi" w:cs="-윤고딕120"/>
          <w:sz w:val="22"/>
          <w:szCs w:val="22"/>
        </w:rPr>
        <w:t xml:space="preserve"> </w:t>
      </w:r>
      <w:r w:rsidR="00A93269" w:rsidRPr="00B46E56">
        <w:rPr>
          <w:rFonts w:asciiTheme="minorHAnsi" w:eastAsia="-윤고딕120" w:hAnsiTheme="minorHAnsi" w:cs="-윤고딕120" w:hint="eastAsia"/>
          <w:sz w:val="22"/>
          <w:szCs w:val="22"/>
        </w:rPr>
        <w:t>한국밴더등</w:t>
      </w:r>
      <w:r w:rsidR="00A93269" w:rsidRPr="00B46E56">
        <w:rPr>
          <w:rFonts w:asciiTheme="minorHAnsi" w:eastAsia="-윤고딕120" w:hAnsiTheme="minorHAnsi" w:cs="-윤고딕120" w:hint="eastAsia"/>
          <w:sz w:val="22"/>
          <w:szCs w:val="22"/>
        </w:rPr>
        <w:t xml:space="preserve"> </w:t>
      </w:r>
      <w:r w:rsidR="00A93269" w:rsidRPr="00B46E56">
        <w:rPr>
          <w:rFonts w:asciiTheme="minorHAnsi" w:eastAsia="-윤고딕120" w:hAnsiTheme="minorHAnsi" w:cs="-윤고딕120" w:hint="eastAsia"/>
          <w:sz w:val="22"/>
          <w:szCs w:val="22"/>
        </w:rPr>
        <w:t>다양한</w:t>
      </w:r>
      <w:r w:rsidR="00A93269" w:rsidRPr="00B46E56">
        <w:rPr>
          <w:rFonts w:asciiTheme="minorHAnsi" w:eastAsia="-윤고딕120" w:hAnsiTheme="minorHAnsi" w:cs="-윤고딕120" w:hint="eastAsia"/>
          <w:sz w:val="22"/>
          <w:szCs w:val="22"/>
        </w:rPr>
        <w:t xml:space="preserve"> </w:t>
      </w:r>
      <w:r w:rsidR="00A93269" w:rsidRPr="00B46E56">
        <w:rPr>
          <w:rFonts w:asciiTheme="minorHAnsi" w:eastAsia="-윤고딕120" w:hAnsiTheme="minorHAnsi" w:cs="-윤고딕120" w:hint="eastAsia"/>
          <w:sz w:val="22"/>
          <w:szCs w:val="22"/>
        </w:rPr>
        <w:t>분야의</w:t>
      </w:r>
      <w:r w:rsidR="00A93269" w:rsidRPr="00B46E56">
        <w:rPr>
          <w:rFonts w:asciiTheme="minorHAnsi" w:eastAsia="-윤고딕120" w:hAnsiTheme="minorHAnsi" w:cs="-윤고딕120" w:hint="eastAsia"/>
          <w:sz w:val="22"/>
          <w:szCs w:val="22"/>
        </w:rPr>
        <w:t xml:space="preserve"> </w:t>
      </w:r>
      <w:r w:rsidR="00A93269" w:rsidRPr="00B46E56">
        <w:rPr>
          <w:rFonts w:asciiTheme="minorHAnsi" w:eastAsia="-윤고딕120" w:hAnsiTheme="minorHAnsi" w:cs="-윤고딕120" w:hint="eastAsia"/>
          <w:sz w:val="22"/>
          <w:szCs w:val="22"/>
        </w:rPr>
        <w:t>업체들이</w:t>
      </w:r>
      <w:r w:rsidR="00A93269" w:rsidRPr="00B46E56">
        <w:rPr>
          <w:rFonts w:asciiTheme="minorHAnsi" w:eastAsia="-윤고딕120" w:hAnsiTheme="minorHAnsi" w:cs="-윤고딕120" w:hint="eastAsia"/>
          <w:sz w:val="22"/>
          <w:szCs w:val="22"/>
        </w:rPr>
        <w:t xml:space="preserve"> </w:t>
      </w:r>
      <w:r w:rsidR="00A93269" w:rsidRPr="00B46E56">
        <w:rPr>
          <w:rFonts w:asciiTheme="minorHAnsi" w:eastAsia="-윤고딕120" w:hAnsiTheme="minorHAnsi" w:cs="-윤고딕120" w:hint="eastAsia"/>
          <w:sz w:val="22"/>
          <w:szCs w:val="22"/>
        </w:rPr>
        <w:t>대거</w:t>
      </w:r>
      <w:r w:rsidR="00A93269" w:rsidRPr="00B46E56">
        <w:rPr>
          <w:rFonts w:asciiTheme="minorHAnsi" w:eastAsia="-윤고딕120" w:hAnsiTheme="minorHAnsi" w:cs="-윤고딕120" w:hint="eastAsia"/>
          <w:sz w:val="22"/>
          <w:szCs w:val="22"/>
        </w:rPr>
        <w:t xml:space="preserve"> </w:t>
      </w:r>
      <w:r w:rsidR="00A93269" w:rsidRPr="00B46E56">
        <w:rPr>
          <w:rFonts w:asciiTheme="minorHAnsi" w:eastAsia="-윤고딕120" w:hAnsiTheme="minorHAnsi" w:cs="-윤고딕120" w:hint="eastAsia"/>
          <w:sz w:val="22"/>
          <w:szCs w:val="22"/>
        </w:rPr>
        <w:t>참여</w:t>
      </w:r>
      <w:r w:rsidR="00A93269" w:rsidRPr="00B46E56">
        <w:rPr>
          <w:rFonts w:asciiTheme="minorHAnsi" w:eastAsia="-윤고딕120" w:hAnsiTheme="minorHAnsi" w:cs="-윤고딕120" w:hint="eastAsia"/>
          <w:sz w:val="22"/>
          <w:szCs w:val="22"/>
        </w:rPr>
        <w:t xml:space="preserve"> </w:t>
      </w:r>
      <w:r w:rsidR="00A93269" w:rsidRPr="00B46E56">
        <w:rPr>
          <w:rFonts w:asciiTheme="minorHAnsi" w:eastAsia="-윤고딕120" w:hAnsiTheme="minorHAnsi" w:cs="-윤고딕120" w:hint="eastAsia"/>
          <w:sz w:val="22"/>
          <w:szCs w:val="22"/>
        </w:rPr>
        <w:t>예정</w:t>
      </w:r>
      <w:r w:rsidR="00E204F5">
        <w:rPr>
          <w:rFonts w:asciiTheme="minorHAnsi" w:eastAsia="-윤고딕120" w:hAnsiTheme="minorHAnsi" w:cs="-윤고딕120" w:hint="eastAsia"/>
          <w:sz w:val="22"/>
          <w:szCs w:val="22"/>
        </w:rPr>
        <w:t>입니다</w:t>
      </w:r>
      <w:r w:rsidR="00E204F5">
        <w:rPr>
          <w:rFonts w:asciiTheme="minorHAnsi" w:eastAsia="-윤고딕120" w:hAnsiTheme="minorHAnsi" w:cs="-윤고딕120" w:hint="eastAsia"/>
          <w:sz w:val="22"/>
          <w:szCs w:val="22"/>
        </w:rPr>
        <w:t>.</w:t>
      </w:r>
      <w:r w:rsidR="00A93269"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또한</w:t>
      </w:r>
      <w:r w:rsidR="00E204F5">
        <w:rPr>
          <w:rFonts w:asciiTheme="minorHAnsi" w:eastAsia="-윤고딕120" w:hAnsiTheme="minorHAnsi" w:cs="-윤고딕120" w:hint="eastAsia"/>
          <w:sz w:val="22"/>
          <w:szCs w:val="22"/>
        </w:rPr>
        <w:t>,</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기존의</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프리</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골프행사를</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포함하여</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토요일날</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전야제</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형식의</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가수</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초청</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콘서트와</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같은</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이벤트</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등</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더욱</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다양한</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프로그램을</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계획하여</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더</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많은</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바이어분들이</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행사장에</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참여할수</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있는</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환경을</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기획하고</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있습니다</w:t>
      </w:r>
      <w:r w:rsidRPr="00B46E56">
        <w:rPr>
          <w:rFonts w:asciiTheme="minorHAnsi" w:eastAsia="-윤고딕120" w:hAnsiTheme="minorHAnsi" w:cs="-윤고딕120" w:hint="eastAsia"/>
          <w:sz w:val="22"/>
          <w:szCs w:val="22"/>
        </w:rPr>
        <w:t>.</w:t>
      </w:r>
      <w:r w:rsidRPr="00B46E56">
        <w:rPr>
          <w:rFonts w:asciiTheme="minorHAnsi" w:eastAsia="-윤고딕120" w:hAnsiTheme="minorHAnsi" w:cs="-윤고딕120"/>
          <w:sz w:val="22"/>
          <w:szCs w:val="22"/>
        </w:rPr>
        <w:t xml:space="preserve"> </w:t>
      </w:r>
    </w:p>
    <w:p w14:paraId="4C99B063" w14:textId="77777777" w:rsidR="00477051" w:rsidRPr="00B46E56" w:rsidRDefault="00477051" w:rsidP="00477051">
      <w:pPr>
        <w:ind w:left="708" w:right="566"/>
        <w:rPr>
          <w:rFonts w:asciiTheme="minorHAnsi" w:eastAsia="-윤고딕120" w:hAnsiTheme="minorHAnsi" w:cs="-윤고딕120"/>
          <w:sz w:val="22"/>
          <w:szCs w:val="22"/>
        </w:rPr>
      </w:pPr>
    </w:p>
    <w:p w14:paraId="3F10B1A3" w14:textId="27ABCFF1" w:rsidR="00477051" w:rsidRPr="00B46E56" w:rsidRDefault="00477051" w:rsidP="00477051">
      <w:pPr>
        <w:ind w:left="708" w:right="566"/>
        <w:rPr>
          <w:rFonts w:asciiTheme="minorHAnsi" w:eastAsia="-윤고딕120" w:hAnsiTheme="minorHAnsi" w:cs="-윤고딕120"/>
          <w:sz w:val="22"/>
          <w:szCs w:val="22"/>
        </w:rPr>
      </w:pPr>
      <w:r w:rsidRPr="00B46E56">
        <w:rPr>
          <w:rFonts w:asciiTheme="minorHAnsi" w:eastAsia="-윤고딕120" w:hAnsiTheme="minorHAnsi" w:cs="-윤고딕120"/>
          <w:b/>
          <w:bCs/>
          <w:sz w:val="22"/>
          <w:szCs w:val="22"/>
        </w:rPr>
        <w:t>3.</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지난</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sz w:val="22"/>
          <w:szCs w:val="22"/>
        </w:rPr>
        <w:t>15</w:t>
      </w:r>
      <w:r w:rsidRPr="00B46E56">
        <w:rPr>
          <w:rFonts w:asciiTheme="minorHAnsi" w:eastAsia="-윤고딕120" w:hAnsiTheme="minorHAnsi" w:cs="-윤고딕120" w:hint="eastAsia"/>
          <w:sz w:val="22"/>
          <w:szCs w:val="22"/>
        </w:rPr>
        <w:t>회</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sz w:val="22"/>
          <w:szCs w:val="22"/>
        </w:rPr>
        <w:t>2023 Georgia Beauty Trade Show</w:t>
      </w:r>
      <w:r w:rsidR="00E204F5">
        <w:rPr>
          <w:rFonts w:asciiTheme="minorHAnsi" w:eastAsia="-윤고딕120" w:hAnsiTheme="minorHAnsi" w:cs="-윤고딕120"/>
          <w:sz w:val="22"/>
          <w:szCs w:val="22"/>
        </w:rPr>
        <w:t xml:space="preserve"> </w:t>
      </w:r>
      <w:r w:rsidR="00E204F5" w:rsidRPr="00B46E56">
        <w:rPr>
          <w:rFonts w:asciiTheme="minorHAnsi" w:eastAsia="-윤고딕120" w:hAnsiTheme="minorHAnsi" w:cs="-윤고딕120" w:hint="eastAsia"/>
          <w:sz w:val="22"/>
          <w:szCs w:val="22"/>
        </w:rPr>
        <w:t>에서는</w:t>
      </w:r>
      <w:r w:rsidR="00E204F5">
        <w:rPr>
          <w:rFonts w:asciiTheme="minorHAnsi" w:eastAsia="-윤고딕120" w:hAnsiTheme="minorHAnsi" w:cs="-윤고딕120"/>
          <w:sz w:val="22"/>
          <w:szCs w:val="22"/>
        </w:rPr>
        <w:t xml:space="preserve"> </w:t>
      </w:r>
      <w:r w:rsidR="00E204F5" w:rsidRPr="00B46E56">
        <w:rPr>
          <w:rFonts w:asciiTheme="minorHAnsi" w:eastAsia="-윤고딕120" w:hAnsiTheme="minorHAnsi" w:cs="-윤고딕120"/>
          <w:sz w:val="22"/>
          <w:szCs w:val="22"/>
        </w:rPr>
        <w:t>총</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sz w:val="22"/>
          <w:szCs w:val="22"/>
        </w:rPr>
        <w:t>262</w:t>
      </w:r>
      <w:r w:rsidRPr="00B46E56">
        <w:rPr>
          <w:rFonts w:asciiTheme="minorHAnsi" w:eastAsia="-윤고딕120" w:hAnsiTheme="minorHAnsi" w:cs="-윤고딕120" w:hint="eastAsia"/>
          <w:sz w:val="22"/>
          <w:szCs w:val="22"/>
        </w:rPr>
        <w:t>개의</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부스를</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마련하였으며</w:t>
      </w:r>
      <w:r w:rsidRPr="00B46E56">
        <w:rPr>
          <w:rFonts w:asciiTheme="minorHAnsi" w:eastAsia="-윤고딕120" w:hAnsiTheme="minorHAnsi" w:cs="-윤고딕120" w:hint="eastAsia"/>
          <w:sz w:val="22"/>
          <w:szCs w:val="22"/>
        </w:rPr>
        <w:t>,</w:t>
      </w:r>
      <w:r w:rsidRPr="00B46E56">
        <w:rPr>
          <w:rFonts w:asciiTheme="minorHAnsi" w:eastAsia="-윤고딕120" w:hAnsiTheme="minorHAnsi" w:cs="-윤고딕120"/>
          <w:sz w:val="22"/>
          <w:szCs w:val="22"/>
        </w:rPr>
        <w:t xml:space="preserve"> </w:t>
      </w:r>
      <w:r w:rsidR="00E204F5">
        <w:rPr>
          <w:rFonts w:asciiTheme="minorHAnsi" w:eastAsia="-윤고딕120" w:hAnsiTheme="minorHAnsi" w:cs="-윤고딕120"/>
          <w:sz w:val="22"/>
          <w:szCs w:val="22"/>
        </w:rPr>
        <w:t>89</w:t>
      </w:r>
      <w:r w:rsidRPr="00B46E56">
        <w:rPr>
          <w:rFonts w:asciiTheme="minorHAnsi" w:eastAsia="-윤고딕120" w:hAnsiTheme="minorHAnsi" w:cs="-윤고딕120" w:hint="eastAsia"/>
          <w:sz w:val="22"/>
          <w:szCs w:val="22"/>
        </w:rPr>
        <w:t>개</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벤더</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및</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sz w:val="22"/>
          <w:szCs w:val="22"/>
        </w:rPr>
        <w:t>1200</w:t>
      </w:r>
      <w:r w:rsidRPr="00B46E56">
        <w:rPr>
          <w:rFonts w:asciiTheme="minorHAnsi" w:eastAsia="-윤고딕120" w:hAnsiTheme="minorHAnsi" w:cs="-윤고딕120" w:hint="eastAsia"/>
          <w:sz w:val="22"/>
          <w:szCs w:val="22"/>
        </w:rPr>
        <w:t>명</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바이어</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등</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총</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sz w:val="22"/>
          <w:szCs w:val="22"/>
        </w:rPr>
        <w:t>2000</w:t>
      </w:r>
      <w:r w:rsidRPr="00B46E56">
        <w:rPr>
          <w:rFonts w:asciiTheme="minorHAnsi" w:eastAsia="-윤고딕120" w:hAnsiTheme="minorHAnsi" w:cs="-윤고딕120" w:hint="eastAsia"/>
          <w:sz w:val="22"/>
          <w:szCs w:val="22"/>
        </w:rPr>
        <w:t>명</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이상의</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인원이</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참여하는</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미주</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동남부</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최대의</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뷰티</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트레이드</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쇼로</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거듭났습니다</w:t>
      </w:r>
      <w:r w:rsidRPr="00B46E56">
        <w:rPr>
          <w:rFonts w:asciiTheme="minorHAnsi" w:eastAsia="-윤고딕120" w:hAnsiTheme="minorHAnsi" w:cs="-윤고딕120" w:hint="eastAsia"/>
          <w:sz w:val="22"/>
          <w:szCs w:val="22"/>
        </w:rPr>
        <w:t>.</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현장</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쇼딜</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및</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대표</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홀세일</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업체의</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할인혜택을</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제공하여</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소매상분</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들에게</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좋은</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기회를</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제공하였으며</w:t>
      </w:r>
      <w:r w:rsidRPr="00B46E56">
        <w:rPr>
          <w:rFonts w:asciiTheme="minorHAnsi" w:eastAsia="-윤고딕120" w:hAnsiTheme="minorHAnsi" w:cs="-윤고딕120" w:hint="eastAsia"/>
          <w:sz w:val="22"/>
          <w:szCs w:val="22"/>
        </w:rPr>
        <w:t>,</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특히</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보험</w:t>
      </w:r>
      <w:r w:rsidRPr="00B46E56">
        <w:rPr>
          <w:rFonts w:asciiTheme="minorHAnsi" w:eastAsia="-윤고딕120" w:hAnsiTheme="minorHAnsi" w:cs="-윤고딕120" w:hint="eastAsia"/>
          <w:sz w:val="22"/>
          <w:szCs w:val="22"/>
        </w:rPr>
        <w:t>,</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부동산</w:t>
      </w:r>
      <w:r w:rsidRPr="00B46E56">
        <w:rPr>
          <w:rFonts w:asciiTheme="minorHAnsi" w:eastAsia="-윤고딕120" w:hAnsiTheme="minorHAnsi" w:cs="-윤고딕120" w:hint="eastAsia"/>
          <w:sz w:val="22"/>
          <w:szCs w:val="22"/>
        </w:rPr>
        <w:t>,</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은행</w:t>
      </w:r>
      <w:r w:rsidRPr="00B46E56">
        <w:rPr>
          <w:rFonts w:asciiTheme="minorHAnsi" w:eastAsia="-윤고딕120" w:hAnsiTheme="minorHAnsi" w:cs="-윤고딕120" w:hint="eastAsia"/>
          <w:sz w:val="22"/>
          <w:szCs w:val="22"/>
        </w:rPr>
        <w:t>,</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변호사</w:t>
      </w:r>
      <w:r w:rsidRPr="00B46E56">
        <w:rPr>
          <w:rFonts w:asciiTheme="minorHAnsi" w:eastAsia="-윤고딕120" w:hAnsiTheme="minorHAnsi" w:cs="-윤고딕120" w:hint="eastAsia"/>
          <w:sz w:val="22"/>
          <w:szCs w:val="22"/>
        </w:rPr>
        <w:t>,</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골프업체</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등</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비지니스에서</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필요한</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여러</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업체들이</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대거</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참여해</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hint="eastAsia"/>
          <w:sz w:val="22"/>
          <w:szCs w:val="22"/>
        </w:rPr>
        <w:t>뷰티업계를</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넘어</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한인</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비지니스</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커뮤니티의</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중요한</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행사로</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자리매김</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hint="eastAsia"/>
          <w:sz w:val="22"/>
          <w:szCs w:val="22"/>
        </w:rPr>
        <w:t>하였습니다</w:t>
      </w:r>
      <w:r w:rsidRPr="00B46E56">
        <w:rPr>
          <w:rFonts w:asciiTheme="minorHAnsi" w:eastAsia="-윤고딕120" w:hAnsiTheme="minorHAnsi" w:cs="-윤고딕120" w:hint="eastAsia"/>
          <w:sz w:val="22"/>
          <w:szCs w:val="22"/>
        </w:rPr>
        <w:t>.</w:t>
      </w:r>
      <w:r w:rsidRPr="00B46E56">
        <w:rPr>
          <w:rFonts w:asciiTheme="minorHAnsi" w:eastAsia="-윤고딕120" w:hAnsiTheme="minorHAnsi" w:cs="-윤고딕120"/>
          <w:sz w:val="22"/>
          <w:szCs w:val="22"/>
        </w:rPr>
        <w:t xml:space="preserve">  </w:t>
      </w:r>
    </w:p>
    <w:p w14:paraId="7E7B94BA" w14:textId="77777777" w:rsidR="00477051" w:rsidRPr="00B46E56" w:rsidRDefault="00477051" w:rsidP="00477051">
      <w:pPr>
        <w:ind w:right="566"/>
        <w:rPr>
          <w:rFonts w:asciiTheme="minorHAnsi" w:eastAsia="-윤고딕120" w:hAnsiTheme="minorHAnsi" w:cs="-윤고딕120"/>
          <w:sz w:val="22"/>
          <w:szCs w:val="22"/>
        </w:rPr>
      </w:pPr>
    </w:p>
    <w:p w14:paraId="66058D98" w14:textId="43B9C084" w:rsidR="00477051" w:rsidRPr="00B46E56" w:rsidRDefault="00477051" w:rsidP="00477051">
      <w:pPr>
        <w:ind w:left="708" w:right="566"/>
        <w:rPr>
          <w:rFonts w:asciiTheme="minorHAnsi" w:eastAsia="-윤고딕120" w:hAnsiTheme="minorHAnsi" w:cs="-윤고딕120"/>
          <w:sz w:val="22"/>
          <w:szCs w:val="22"/>
        </w:rPr>
      </w:pPr>
      <w:r w:rsidRPr="00B46E56">
        <w:rPr>
          <w:rFonts w:asciiTheme="minorHAnsi" w:eastAsia="-윤고딕120" w:hAnsiTheme="minorHAnsi" w:cs="-윤고딕120"/>
          <w:b/>
          <w:sz w:val="22"/>
          <w:szCs w:val="22"/>
        </w:rPr>
        <w:t>4</w:t>
      </w:r>
      <w:r w:rsidRPr="00B46E56">
        <w:rPr>
          <w:rFonts w:asciiTheme="minorHAnsi" w:eastAsia="-윤고딕120" w:hAnsiTheme="minorHAnsi" w:cs="-윤고딕120"/>
          <w:sz w:val="22"/>
          <w:szCs w:val="22"/>
        </w:rPr>
        <w:t xml:space="preserve">. </w:t>
      </w:r>
      <w:r w:rsidR="00B46E56" w:rsidRPr="00B46E56">
        <w:rPr>
          <w:rFonts w:asciiTheme="minorHAnsi" w:eastAsia="-윤고딕120" w:hAnsiTheme="minorHAnsi" w:cs="-윤고딕120" w:hint="eastAsia"/>
          <w:sz w:val="22"/>
          <w:szCs w:val="22"/>
        </w:rPr>
        <w:t>본</w:t>
      </w:r>
      <w:r w:rsidR="00B46E56"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sz w:val="22"/>
          <w:szCs w:val="22"/>
        </w:rPr>
        <w:t>협회</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집행부는</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color w:val="C00000"/>
          <w:sz w:val="22"/>
          <w:szCs w:val="22"/>
        </w:rPr>
        <w:t>동남부</w:t>
      </w:r>
      <w:r w:rsidRPr="00B46E56">
        <w:rPr>
          <w:rFonts w:asciiTheme="minorHAnsi" w:eastAsia="-윤고딕120" w:hAnsiTheme="minorHAnsi" w:cs="-윤고딕120"/>
          <w:color w:val="C00000"/>
          <w:sz w:val="22"/>
          <w:szCs w:val="22"/>
        </w:rPr>
        <w:t xml:space="preserve"> 8</w:t>
      </w:r>
      <w:r w:rsidRPr="00B46E56">
        <w:rPr>
          <w:rFonts w:asciiTheme="minorHAnsi" w:eastAsia="-윤고딕120" w:hAnsiTheme="minorHAnsi" w:cs="-윤고딕120" w:hint="eastAsia"/>
          <w:color w:val="C00000"/>
          <w:sz w:val="22"/>
          <w:szCs w:val="22"/>
        </w:rPr>
        <w:t>개주</w:t>
      </w:r>
      <w:r w:rsidRPr="00B46E56">
        <w:rPr>
          <w:rFonts w:asciiTheme="minorHAnsi" w:eastAsia="-윤고딕120" w:hAnsiTheme="minorHAnsi" w:cs="-윤고딕120"/>
          <w:color w:val="C00000"/>
          <w:sz w:val="22"/>
          <w:szCs w:val="22"/>
        </w:rPr>
        <w:t xml:space="preserve"> (Georgia, Alabama, Mississippi, North Carolina, South Carolina, Tennessee, Florida, Louisiana) </w:t>
      </w:r>
      <w:r w:rsidRPr="00B46E56">
        <w:rPr>
          <w:rFonts w:asciiTheme="minorHAnsi" w:eastAsia="-윤고딕120" w:hAnsiTheme="minorHAnsi" w:cs="-윤고딕120"/>
          <w:sz w:val="22"/>
          <w:szCs w:val="22"/>
        </w:rPr>
        <w:t>지역을</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포괄하는</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네트워크를</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구축하고</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있습니다</w:t>
      </w:r>
      <w:r w:rsidRPr="00B46E56">
        <w:rPr>
          <w:rFonts w:asciiTheme="minorHAnsi" w:eastAsia="-윤고딕120" w:hAnsiTheme="minorHAnsi" w:cs="-윤고딕120"/>
          <w:sz w:val="22"/>
          <w:szCs w:val="22"/>
        </w:rPr>
        <w:t>.</w:t>
      </w:r>
    </w:p>
    <w:p w14:paraId="7E15DAF4" w14:textId="77777777" w:rsidR="00477051" w:rsidRPr="00B46E56" w:rsidRDefault="00477051" w:rsidP="00477051">
      <w:pPr>
        <w:ind w:left="708" w:right="566"/>
        <w:rPr>
          <w:rFonts w:asciiTheme="minorHAnsi" w:eastAsia="-윤고딕120" w:hAnsiTheme="minorHAnsi" w:cs="-윤고딕120"/>
          <w:sz w:val="22"/>
          <w:szCs w:val="22"/>
        </w:rPr>
      </w:pPr>
      <w:r w:rsidRPr="00B46E56">
        <w:rPr>
          <w:rFonts w:asciiTheme="minorHAnsi" w:eastAsia="-윤고딕120" w:hAnsiTheme="minorHAnsi" w:cs="-윤고딕120"/>
          <w:sz w:val="22"/>
          <w:szCs w:val="22"/>
        </w:rPr>
        <w:t>귀</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사에</w:t>
      </w:r>
      <w:r w:rsidRPr="00B46E56">
        <w:rPr>
          <w:rFonts w:asciiTheme="minorHAnsi" w:eastAsia="-윤고딕120" w:hAnsiTheme="minorHAnsi" w:cs="-윤고딕120" w:hint="eastAsia"/>
          <w:sz w:val="22"/>
          <w:szCs w:val="22"/>
        </w:rPr>
        <w:t>게</w:t>
      </w:r>
      <w:r w:rsidRPr="00B46E56">
        <w:rPr>
          <w:rFonts w:asciiTheme="minorHAnsi" w:eastAsia="-윤고딕120" w:hAnsiTheme="minorHAnsi" w:cs="-윤고딕120"/>
          <w:sz w:val="22"/>
          <w:szCs w:val="22"/>
        </w:rPr>
        <w:t>도</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이번</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기회에</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신상품</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소개는</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물론</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각종</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프로모션을</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통하여</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저희</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협회와</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함께</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동남부</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지역의</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네트워크를</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더욱</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견고히</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함과</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동시에</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도소매</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업소간의</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직접적인</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대화를</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통하여</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비지니스를</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한단계</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도약할</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수</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있는</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계기가</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될</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것을</w:t>
      </w:r>
      <w:r w:rsidRPr="00B46E56">
        <w:rPr>
          <w:rFonts w:asciiTheme="minorHAnsi" w:eastAsia="-윤고딕120" w:hAnsiTheme="minorHAnsi" w:cs="-윤고딕120"/>
          <w:sz w:val="22"/>
          <w:szCs w:val="22"/>
        </w:rPr>
        <w:t xml:space="preserve"> </w:t>
      </w:r>
      <w:r w:rsidRPr="00B46E56">
        <w:rPr>
          <w:rFonts w:asciiTheme="minorHAnsi" w:eastAsia="-윤고딕120" w:hAnsiTheme="minorHAnsi" w:cs="-윤고딕120"/>
          <w:sz w:val="22"/>
          <w:szCs w:val="22"/>
        </w:rPr>
        <w:t>확신합니다</w:t>
      </w:r>
      <w:r w:rsidRPr="00B46E56">
        <w:rPr>
          <w:rFonts w:asciiTheme="minorHAnsi" w:eastAsia="-윤고딕120" w:hAnsiTheme="minorHAnsi" w:cs="-윤고딕120"/>
          <w:sz w:val="22"/>
          <w:szCs w:val="22"/>
        </w:rPr>
        <w:t xml:space="preserve">. </w:t>
      </w:r>
    </w:p>
    <w:p w14:paraId="385E4A27" w14:textId="77777777" w:rsidR="00477051" w:rsidRPr="00B46E56" w:rsidRDefault="00477051" w:rsidP="00477051">
      <w:pPr>
        <w:ind w:left="708" w:right="566"/>
        <w:rPr>
          <w:rFonts w:asciiTheme="minorHAnsi" w:eastAsia="-윤고딕120" w:hAnsiTheme="minorHAnsi" w:cs="-윤고딕120"/>
          <w:sz w:val="22"/>
          <w:szCs w:val="22"/>
        </w:rPr>
      </w:pPr>
    </w:p>
    <w:p w14:paraId="144F9C41" w14:textId="1365DF14" w:rsidR="00477051" w:rsidRPr="00B46E56" w:rsidRDefault="00A93269" w:rsidP="00477051">
      <w:pPr>
        <w:ind w:left="708" w:right="566"/>
        <w:jc w:val="left"/>
        <w:rPr>
          <w:rFonts w:asciiTheme="minorHAnsi" w:eastAsia="-윤고딕120" w:hAnsiTheme="minorHAnsi" w:cs="-윤고딕120"/>
          <w:sz w:val="22"/>
          <w:szCs w:val="22"/>
        </w:rPr>
      </w:pPr>
      <w:r w:rsidRPr="00B46E56">
        <w:rPr>
          <w:rFonts w:asciiTheme="minorHAnsi" w:eastAsia="-윤고딕120" w:hAnsiTheme="minorHAnsi" w:cs="-윤고딕120" w:hint="eastAsia"/>
          <w:sz w:val="22"/>
          <w:szCs w:val="22"/>
        </w:rPr>
        <w:t>제</w:t>
      </w:r>
      <w:r w:rsidRPr="00B46E56">
        <w:rPr>
          <w:rFonts w:asciiTheme="minorHAnsi" w:eastAsia="-윤고딕120" w:hAnsiTheme="minorHAnsi" w:cs="-윤고딕120" w:hint="eastAsia"/>
          <w:sz w:val="22"/>
          <w:szCs w:val="22"/>
        </w:rPr>
        <w:t xml:space="preserve"> </w:t>
      </w:r>
      <w:r w:rsidRPr="00B46E56">
        <w:rPr>
          <w:rFonts w:asciiTheme="minorHAnsi" w:eastAsia="-윤고딕120" w:hAnsiTheme="minorHAnsi" w:cs="-윤고딕120"/>
          <w:sz w:val="22"/>
          <w:szCs w:val="22"/>
        </w:rPr>
        <w:t>16</w:t>
      </w:r>
      <w:r w:rsidRPr="00B46E56">
        <w:rPr>
          <w:rFonts w:asciiTheme="minorHAnsi" w:eastAsia="-윤고딕120" w:hAnsiTheme="minorHAnsi" w:cs="-윤고딕120" w:hint="eastAsia"/>
          <w:sz w:val="22"/>
          <w:szCs w:val="22"/>
        </w:rPr>
        <w:t>회</w:t>
      </w:r>
      <w:r w:rsidRPr="00B46E56">
        <w:rPr>
          <w:rFonts w:asciiTheme="minorHAnsi" w:eastAsia="-윤고딕120" w:hAnsiTheme="minorHAnsi" w:cs="-윤고딕120" w:hint="eastAsia"/>
          <w:sz w:val="22"/>
          <w:szCs w:val="22"/>
        </w:rPr>
        <w:t xml:space="preserve"> </w:t>
      </w:r>
      <w:r w:rsidR="00477051" w:rsidRPr="00B46E56">
        <w:rPr>
          <w:rFonts w:asciiTheme="minorHAnsi" w:eastAsia="-윤고딕120" w:hAnsiTheme="minorHAnsi" w:cs="-윤고딕120"/>
          <w:sz w:val="22"/>
          <w:szCs w:val="22"/>
        </w:rPr>
        <w:t>Georgia Beauty Trade Show</w:t>
      </w:r>
      <w:r w:rsidR="00477051" w:rsidRPr="00B46E56">
        <w:rPr>
          <w:rFonts w:asciiTheme="minorHAnsi" w:eastAsia="-윤고딕120" w:hAnsiTheme="minorHAnsi" w:cs="-윤고딕120"/>
          <w:sz w:val="22"/>
          <w:szCs w:val="22"/>
        </w:rPr>
        <w:t>에</w:t>
      </w:r>
      <w:r w:rsidR="00477051" w:rsidRPr="00B46E56">
        <w:rPr>
          <w:rFonts w:asciiTheme="minorHAnsi" w:eastAsia="-윤고딕120" w:hAnsiTheme="minorHAnsi" w:cs="-윤고딕120"/>
          <w:sz w:val="22"/>
          <w:szCs w:val="22"/>
        </w:rPr>
        <w:t xml:space="preserve"> </w:t>
      </w:r>
      <w:r w:rsidR="00477051" w:rsidRPr="00B46E56">
        <w:rPr>
          <w:rFonts w:asciiTheme="minorHAnsi" w:eastAsia="-윤고딕120" w:hAnsiTheme="minorHAnsi" w:cs="-윤고딕120"/>
          <w:sz w:val="22"/>
          <w:szCs w:val="22"/>
        </w:rPr>
        <w:t>대한</w:t>
      </w:r>
      <w:r w:rsidR="00477051" w:rsidRPr="00B46E56">
        <w:rPr>
          <w:rFonts w:asciiTheme="minorHAnsi" w:eastAsia="-윤고딕120" w:hAnsiTheme="minorHAnsi" w:cs="-윤고딕120"/>
          <w:sz w:val="22"/>
          <w:szCs w:val="22"/>
        </w:rPr>
        <w:t xml:space="preserve"> </w:t>
      </w:r>
      <w:r w:rsidR="00477051" w:rsidRPr="00B46E56">
        <w:rPr>
          <w:rFonts w:asciiTheme="minorHAnsi" w:eastAsia="-윤고딕120" w:hAnsiTheme="minorHAnsi" w:cs="-윤고딕120"/>
          <w:sz w:val="22"/>
          <w:szCs w:val="22"/>
        </w:rPr>
        <w:t>기타</w:t>
      </w:r>
      <w:r w:rsidR="00477051" w:rsidRPr="00B46E56">
        <w:rPr>
          <w:rFonts w:asciiTheme="minorHAnsi" w:eastAsia="-윤고딕120" w:hAnsiTheme="minorHAnsi" w:cs="-윤고딕120"/>
          <w:sz w:val="22"/>
          <w:szCs w:val="22"/>
        </w:rPr>
        <w:t xml:space="preserve"> </w:t>
      </w:r>
      <w:r w:rsidR="00477051" w:rsidRPr="00B46E56">
        <w:rPr>
          <w:rFonts w:asciiTheme="minorHAnsi" w:eastAsia="-윤고딕120" w:hAnsiTheme="minorHAnsi" w:cs="-윤고딕120"/>
          <w:sz w:val="22"/>
          <w:szCs w:val="22"/>
        </w:rPr>
        <w:t>자세한</w:t>
      </w:r>
      <w:r w:rsidR="00477051" w:rsidRPr="00B46E56">
        <w:rPr>
          <w:rFonts w:asciiTheme="minorHAnsi" w:eastAsia="-윤고딕120" w:hAnsiTheme="minorHAnsi" w:cs="-윤고딕120"/>
          <w:sz w:val="22"/>
          <w:szCs w:val="22"/>
        </w:rPr>
        <w:t xml:space="preserve"> </w:t>
      </w:r>
      <w:r w:rsidR="00477051" w:rsidRPr="00B46E56">
        <w:rPr>
          <w:rFonts w:asciiTheme="minorHAnsi" w:eastAsia="-윤고딕120" w:hAnsiTheme="minorHAnsi" w:cs="-윤고딕120"/>
          <w:sz w:val="22"/>
          <w:szCs w:val="22"/>
        </w:rPr>
        <w:t>문의사항은</w:t>
      </w:r>
      <w:r w:rsidR="00477051" w:rsidRPr="00B46E56">
        <w:rPr>
          <w:rFonts w:asciiTheme="minorHAnsi" w:eastAsia="-윤고딕120" w:hAnsiTheme="minorHAnsi" w:cs="-윤고딕120"/>
          <w:sz w:val="22"/>
          <w:szCs w:val="22"/>
        </w:rPr>
        <w:t xml:space="preserve"> </w:t>
      </w:r>
      <w:r w:rsidR="00477051" w:rsidRPr="00B46E56">
        <w:rPr>
          <w:rFonts w:asciiTheme="minorHAnsi" w:eastAsia="-윤고딕120" w:hAnsiTheme="minorHAnsi" w:cs="-윤고딕120"/>
          <w:b/>
          <w:color w:val="0000FF"/>
          <w:sz w:val="22"/>
          <w:szCs w:val="22"/>
        </w:rPr>
        <w:t>atlbeautylife@gmail.com</w:t>
      </w:r>
      <w:r w:rsidR="00477051" w:rsidRPr="00B46E56">
        <w:rPr>
          <w:rFonts w:asciiTheme="minorHAnsi" w:eastAsia="-윤고딕120" w:hAnsiTheme="minorHAnsi" w:cs="-윤고딕120"/>
          <w:color w:val="0000FF"/>
          <w:sz w:val="22"/>
          <w:szCs w:val="22"/>
        </w:rPr>
        <w:t xml:space="preserve"> </w:t>
      </w:r>
      <w:r w:rsidR="00477051" w:rsidRPr="00B46E56">
        <w:rPr>
          <w:rFonts w:asciiTheme="minorHAnsi" w:eastAsia="-윤고딕120" w:hAnsiTheme="minorHAnsi" w:cs="-윤고딕120"/>
          <w:sz w:val="22"/>
          <w:szCs w:val="22"/>
        </w:rPr>
        <w:t>또는</w:t>
      </w:r>
      <w:r w:rsidR="00477051" w:rsidRPr="00B46E56">
        <w:rPr>
          <w:rFonts w:asciiTheme="minorHAnsi" w:eastAsia="-윤고딕120" w:hAnsiTheme="minorHAnsi" w:cs="-윤고딕120"/>
          <w:sz w:val="22"/>
          <w:szCs w:val="22"/>
        </w:rPr>
        <w:t xml:space="preserve"> </w:t>
      </w:r>
      <w:r w:rsidR="00477051" w:rsidRPr="00B46E56">
        <w:rPr>
          <w:rFonts w:asciiTheme="minorHAnsi" w:eastAsia="-윤고딕120" w:hAnsiTheme="minorHAnsi" w:cs="-윤고딕120"/>
          <w:sz w:val="22"/>
          <w:szCs w:val="22"/>
        </w:rPr>
        <w:t>전화</w:t>
      </w:r>
      <w:r w:rsidR="00477051" w:rsidRPr="00B46E56">
        <w:rPr>
          <w:rFonts w:asciiTheme="minorHAnsi" w:eastAsia="-윤고딕120" w:hAnsiTheme="minorHAnsi" w:cs="-윤고딕120"/>
          <w:color w:val="366091"/>
          <w:sz w:val="22"/>
          <w:szCs w:val="22"/>
        </w:rPr>
        <w:t xml:space="preserve"> </w:t>
      </w:r>
      <w:r w:rsidR="00477051" w:rsidRPr="00B46E56">
        <w:rPr>
          <w:rFonts w:asciiTheme="minorHAnsi" w:eastAsia="-윤고딕120" w:hAnsiTheme="minorHAnsi" w:cs="-윤고딕120"/>
          <w:b/>
          <w:color w:val="0000FF"/>
          <w:sz w:val="22"/>
          <w:szCs w:val="22"/>
        </w:rPr>
        <w:t>770-454-7993, 770-255-8534</w:t>
      </w:r>
      <w:r w:rsidR="00477051" w:rsidRPr="00B46E56">
        <w:rPr>
          <w:rFonts w:asciiTheme="minorHAnsi" w:eastAsia="-윤고딕120" w:hAnsiTheme="minorHAnsi" w:cs="-윤고딕120"/>
          <w:sz w:val="22"/>
          <w:szCs w:val="22"/>
        </w:rPr>
        <w:t>으로</w:t>
      </w:r>
      <w:r w:rsidR="00477051" w:rsidRPr="00B46E56">
        <w:rPr>
          <w:rFonts w:asciiTheme="minorHAnsi" w:eastAsia="-윤고딕120" w:hAnsiTheme="minorHAnsi" w:cs="-윤고딕120"/>
          <w:sz w:val="22"/>
          <w:szCs w:val="22"/>
        </w:rPr>
        <w:t xml:space="preserve"> </w:t>
      </w:r>
      <w:r w:rsidR="00477051" w:rsidRPr="00B46E56">
        <w:rPr>
          <w:rFonts w:asciiTheme="minorHAnsi" w:eastAsia="-윤고딕120" w:hAnsiTheme="minorHAnsi" w:cs="-윤고딕120"/>
          <w:sz w:val="22"/>
          <w:szCs w:val="22"/>
        </w:rPr>
        <w:t>문의하시거나</w:t>
      </w:r>
      <w:r w:rsidR="00477051" w:rsidRPr="00B46E56">
        <w:rPr>
          <w:rFonts w:asciiTheme="minorHAnsi" w:eastAsia="-윤고딕120" w:hAnsiTheme="minorHAnsi" w:cs="-윤고딕120"/>
          <w:sz w:val="22"/>
          <w:szCs w:val="22"/>
        </w:rPr>
        <w:t xml:space="preserve"> </w:t>
      </w:r>
      <w:hyperlink r:id="rId7">
        <w:r w:rsidR="00477051" w:rsidRPr="00B46E56">
          <w:rPr>
            <w:rFonts w:asciiTheme="minorHAnsi" w:eastAsia="-윤고딕120" w:hAnsiTheme="minorHAnsi" w:cs="-윤고딕120"/>
            <w:b/>
            <w:color w:val="0000FF"/>
            <w:sz w:val="22"/>
            <w:szCs w:val="22"/>
            <w:u w:val="single"/>
          </w:rPr>
          <w:t>www.gabsabeauty.com</w:t>
        </w:r>
      </w:hyperlink>
      <w:r w:rsidR="00477051" w:rsidRPr="00B46E56">
        <w:rPr>
          <w:rFonts w:asciiTheme="minorHAnsi" w:eastAsia="-윤고딕120" w:hAnsiTheme="minorHAnsi" w:cs="-윤고딕120"/>
          <w:b/>
          <w:color w:val="366091"/>
          <w:sz w:val="22"/>
          <w:szCs w:val="22"/>
        </w:rPr>
        <w:t xml:space="preserve"> </w:t>
      </w:r>
      <w:r w:rsidR="00477051" w:rsidRPr="00B46E56">
        <w:rPr>
          <w:rFonts w:asciiTheme="minorHAnsi" w:eastAsia="-윤고딕120" w:hAnsiTheme="minorHAnsi" w:cs="-윤고딕120"/>
          <w:sz w:val="22"/>
          <w:szCs w:val="22"/>
        </w:rPr>
        <w:t>을</w:t>
      </w:r>
      <w:r w:rsidR="00477051" w:rsidRPr="00B46E56">
        <w:rPr>
          <w:rFonts w:asciiTheme="minorHAnsi" w:eastAsia="-윤고딕120" w:hAnsiTheme="minorHAnsi" w:cs="-윤고딕120"/>
          <w:sz w:val="22"/>
          <w:szCs w:val="22"/>
        </w:rPr>
        <w:t xml:space="preserve"> </w:t>
      </w:r>
      <w:r w:rsidR="00477051" w:rsidRPr="00B46E56">
        <w:rPr>
          <w:rFonts w:asciiTheme="minorHAnsi" w:eastAsia="-윤고딕120" w:hAnsiTheme="minorHAnsi" w:cs="-윤고딕120"/>
          <w:sz w:val="22"/>
          <w:szCs w:val="22"/>
        </w:rPr>
        <w:t>방문하시기</w:t>
      </w:r>
      <w:r w:rsidR="00477051" w:rsidRPr="00B46E56">
        <w:rPr>
          <w:rFonts w:asciiTheme="minorHAnsi" w:eastAsia="-윤고딕120" w:hAnsiTheme="minorHAnsi" w:cs="-윤고딕120"/>
          <w:sz w:val="22"/>
          <w:szCs w:val="22"/>
        </w:rPr>
        <w:t xml:space="preserve"> </w:t>
      </w:r>
      <w:r w:rsidR="00477051" w:rsidRPr="00B46E56">
        <w:rPr>
          <w:rFonts w:asciiTheme="minorHAnsi" w:eastAsia="-윤고딕120" w:hAnsiTheme="minorHAnsi" w:cs="-윤고딕120"/>
          <w:sz w:val="22"/>
          <w:szCs w:val="22"/>
        </w:rPr>
        <w:t>바랍니다</w:t>
      </w:r>
      <w:r w:rsidR="00477051" w:rsidRPr="00B46E56">
        <w:rPr>
          <w:rFonts w:asciiTheme="minorHAnsi" w:eastAsia="-윤고딕120" w:hAnsiTheme="minorHAnsi" w:cs="-윤고딕120"/>
          <w:sz w:val="22"/>
          <w:szCs w:val="22"/>
        </w:rPr>
        <w:t>.</w:t>
      </w:r>
    </w:p>
    <w:p w14:paraId="4D2A142C" w14:textId="77777777" w:rsidR="00477051" w:rsidRPr="00B46E56" w:rsidRDefault="00477051" w:rsidP="00477051">
      <w:pPr>
        <w:ind w:left="708" w:right="566"/>
        <w:jc w:val="center"/>
        <w:rPr>
          <w:rFonts w:asciiTheme="minorHAnsi" w:hAnsiTheme="minorHAnsi"/>
          <w:b/>
          <w:sz w:val="22"/>
          <w:szCs w:val="22"/>
        </w:rPr>
      </w:pPr>
    </w:p>
    <w:p w14:paraId="67CD25F1" w14:textId="77777777" w:rsidR="00477051" w:rsidRPr="00A93269" w:rsidRDefault="00477051" w:rsidP="00477051">
      <w:pPr>
        <w:ind w:right="566"/>
        <w:rPr>
          <w:rFonts w:ascii="-윤고딕120" w:eastAsia="-윤고딕120" w:hAnsi="-윤고딕120" w:cs="-윤고딕120"/>
        </w:rPr>
      </w:pPr>
    </w:p>
    <w:p w14:paraId="44357CEC" w14:textId="77777777" w:rsidR="00477051" w:rsidRPr="00A93269" w:rsidRDefault="00477051" w:rsidP="00477051">
      <w:pPr>
        <w:ind w:left="708" w:right="566"/>
        <w:jc w:val="center"/>
        <w:rPr>
          <w:b/>
        </w:rPr>
      </w:pPr>
      <w:bookmarkStart w:id="0" w:name="_Hlk139456432"/>
      <w:r w:rsidRPr="00A93269">
        <w:rPr>
          <w:rFonts w:hint="eastAsia"/>
          <w:b/>
        </w:rPr>
        <w:t xml:space="preserve">행사 위원장 </w:t>
      </w:r>
      <w:r w:rsidRPr="00A93269">
        <w:rPr>
          <w:b/>
        </w:rPr>
        <w:t>–</w:t>
      </w:r>
      <w:r w:rsidRPr="00A93269">
        <w:rPr>
          <w:rFonts w:hint="eastAsia"/>
          <w:b/>
        </w:rPr>
        <w:t xml:space="preserve"> 박남권 고문,</w:t>
      </w:r>
      <w:r w:rsidRPr="00A93269">
        <w:rPr>
          <w:b/>
        </w:rPr>
        <w:t xml:space="preserve"> </w:t>
      </w:r>
      <w:r w:rsidRPr="00A93269">
        <w:rPr>
          <w:rFonts w:hint="eastAsia"/>
          <w:b/>
        </w:rPr>
        <w:t>김영수 고문, 손영표 고문,</w:t>
      </w:r>
      <w:r w:rsidRPr="00A93269">
        <w:rPr>
          <w:b/>
        </w:rPr>
        <w:t xml:space="preserve"> </w:t>
      </w:r>
      <w:r w:rsidRPr="00A93269">
        <w:rPr>
          <w:rFonts w:hint="eastAsia"/>
          <w:b/>
        </w:rPr>
        <w:t>박형권 회장</w:t>
      </w:r>
    </w:p>
    <w:p w14:paraId="53063290" w14:textId="77777777" w:rsidR="00477051" w:rsidRPr="00E31398" w:rsidRDefault="00477051" w:rsidP="00477051">
      <w:pPr>
        <w:ind w:right="566"/>
        <w:rPr>
          <w:b/>
          <w:sz w:val="22"/>
          <w:szCs w:val="22"/>
        </w:rPr>
      </w:pPr>
    </w:p>
    <w:p w14:paraId="32100E28" w14:textId="77777777" w:rsidR="00B46E56" w:rsidRDefault="00B46E56" w:rsidP="00B46E56">
      <w:pPr>
        <w:ind w:left="708" w:right="566"/>
        <w:jc w:val="center"/>
        <w:rPr>
          <w:b/>
          <w:sz w:val="22"/>
          <w:szCs w:val="22"/>
        </w:rPr>
      </w:pPr>
      <w:r w:rsidRPr="00073A8A">
        <w:rPr>
          <w:b/>
          <w:sz w:val="22"/>
          <w:szCs w:val="22"/>
        </w:rPr>
        <w:t xml:space="preserve">조지아 애틀랜타 뷰티협회  </w:t>
      </w:r>
      <w:r>
        <w:rPr>
          <w:rFonts w:hint="eastAsia"/>
          <w:b/>
          <w:sz w:val="22"/>
          <w:szCs w:val="22"/>
        </w:rPr>
        <w:t xml:space="preserve">이사장 </w:t>
      </w:r>
      <w:r>
        <w:rPr>
          <w:b/>
          <w:sz w:val="22"/>
          <w:szCs w:val="22"/>
        </w:rPr>
        <w:t xml:space="preserve"> </w:t>
      </w:r>
      <w:r>
        <w:rPr>
          <w:rFonts w:hint="eastAsia"/>
          <w:b/>
          <w:sz w:val="22"/>
          <w:szCs w:val="22"/>
        </w:rPr>
        <w:t>경 민 봉</w:t>
      </w:r>
    </w:p>
    <w:p w14:paraId="2CFBF198" w14:textId="77777777" w:rsidR="00B46E56" w:rsidRPr="00073A8A" w:rsidRDefault="00B46E56" w:rsidP="00B46E56">
      <w:pPr>
        <w:ind w:left="708" w:right="566"/>
        <w:jc w:val="center"/>
        <w:rPr>
          <w:rFonts w:ascii="-윤고딕120" w:eastAsia="-윤고딕120" w:hAnsi="-윤고딕120" w:cs="-윤고딕120"/>
          <w:sz w:val="22"/>
          <w:szCs w:val="22"/>
        </w:rPr>
      </w:pPr>
      <w:r>
        <w:rPr>
          <w:b/>
          <w:sz w:val="22"/>
          <w:szCs w:val="22"/>
        </w:rPr>
        <w:t xml:space="preserve">                                     </w:t>
      </w:r>
      <w:r w:rsidRPr="00073A8A">
        <w:rPr>
          <w:b/>
          <w:sz w:val="22"/>
          <w:szCs w:val="22"/>
        </w:rPr>
        <w:t>회</w:t>
      </w:r>
      <w:r>
        <w:rPr>
          <w:rFonts w:hint="eastAsia"/>
          <w:b/>
          <w:sz w:val="22"/>
          <w:szCs w:val="22"/>
        </w:rPr>
        <w:t xml:space="preserve"> </w:t>
      </w:r>
      <w:r>
        <w:rPr>
          <w:b/>
          <w:sz w:val="22"/>
          <w:szCs w:val="22"/>
        </w:rPr>
        <w:t xml:space="preserve">  </w:t>
      </w:r>
      <w:r w:rsidRPr="00073A8A">
        <w:rPr>
          <w:b/>
          <w:sz w:val="22"/>
          <w:szCs w:val="22"/>
        </w:rPr>
        <w:t xml:space="preserve">장  </w:t>
      </w:r>
      <w:r w:rsidRPr="00073A8A">
        <w:rPr>
          <w:rFonts w:hint="eastAsia"/>
          <w:b/>
          <w:sz w:val="22"/>
          <w:szCs w:val="22"/>
        </w:rPr>
        <w:t>이 강 하</w:t>
      </w:r>
    </w:p>
    <w:bookmarkEnd w:id="0"/>
    <w:p w14:paraId="17C80A0F" w14:textId="77777777" w:rsidR="00B46E56" w:rsidRDefault="00B46E56" w:rsidP="00B46E56">
      <w:pPr>
        <w:ind w:left="708" w:right="566"/>
        <w:jc w:val="center"/>
        <w:rPr>
          <w:b/>
          <w:sz w:val="22"/>
          <w:szCs w:val="22"/>
        </w:rPr>
      </w:pPr>
      <w:r>
        <w:rPr>
          <w:noProof/>
        </w:rPr>
        <w:lastRenderedPageBreak/>
        <w:drawing>
          <wp:anchor distT="0" distB="0" distL="114300" distR="114300" simplePos="0" relativeHeight="251661312" behindDoc="0" locked="0" layoutInCell="1" hidden="0" allowOverlap="1" wp14:anchorId="6241EDCF" wp14:editId="164CFE56">
            <wp:simplePos x="0" y="0"/>
            <wp:positionH relativeFrom="page">
              <wp:align>center</wp:align>
            </wp:positionH>
            <wp:positionV relativeFrom="paragraph">
              <wp:posOffset>5080</wp:posOffset>
            </wp:positionV>
            <wp:extent cx="3040380" cy="571500"/>
            <wp:effectExtent l="0" t="0" r="7620" b="0"/>
            <wp:wrapSquare wrapText="bothSides" distT="0" distB="0" distL="114300" distR="114300"/>
            <wp:docPr id="8" name="image3.png" descr="A picture containing text, font, logo, symbol&#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3.png" descr="A picture containing text, font, logo, symbol&#10;&#10;Description automatically generated"/>
                    <pic:cNvPicPr preferRelativeResize="0"/>
                  </pic:nvPicPr>
                  <pic:blipFill>
                    <a:blip r:embed="rId6"/>
                    <a:srcRect/>
                    <a:stretch>
                      <a:fillRect/>
                    </a:stretch>
                  </pic:blipFill>
                  <pic:spPr>
                    <a:xfrm>
                      <a:off x="0" y="0"/>
                      <a:ext cx="3040380" cy="571500"/>
                    </a:xfrm>
                    <a:prstGeom prst="rect">
                      <a:avLst/>
                    </a:prstGeom>
                    <a:ln/>
                  </pic:spPr>
                </pic:pic>
              </a:graphicData>
            </a:graphic>
          </wp:anchor>
        </w:drawing>
      </w:r>
    </w:p>
    <w:p w14:paraId="70369A04" w14:textId="77777777" w:rsidR="00B46E56" w:rsidRDefault="00B46E56" w:rsidP="00B46E56">
      <w:pPr>
        <w:ind w:left="708" w:right="566"/>
        <w:jc w:val="center"/>
        <w:rPr>
          <w:b/>
          <w:sz w:val="22"/>
          <w:szCs w:val="22"/>
        </w:rPr>
      </w:pPr>
    </w:p>
    <w:p w14:paraId="79BF90F9" w14:textId="77777777" w:rsidR="00B46E56" w:rsidRDefault="00B46E56" w:rsidP="00B46E56">
      <w:pPr>
        <w:ind w:left="708" w:right="566"/>
        <w:jc w:val="center"/>
        <w:rPr>
          <w:b/>
          <w:sz w:val="22"/>
          <w:szCs w:val="22"/>
        </w:rPr>
      </w:pPr>
    </w:p>
    <w:p w14:paraId="673959D5" w14:textId="77777777" w:rsidR="00B46E56" w:rsidRDefault="00B46E56" w:rsidP="00B46E56">
      <w:pPr>
        <w:ind w:left="708" w:right="566"/>
        <w:jc w:val="center"/>
        <w:rPr>
          <w:b/>
          <w:sz w:val="22"/>
          <w:szCs w:val="22"/>
        </w:rPr>
      </w:pPr>
    </w:p>
    <w:p w14:paraId="1E3827EF" w14:textId="77777777" w:rsidR="00B46E56" w:rsidRPr="00C34766" w:rsidRDefault="00B46E56" w:rsidP="00B46E56">
      <w:pPr>
        <w:ind w:left="708" w:right="566"/>
        <w:jc w:val="center"/>
        <w:rPr>
          <w:b/>
          <w:sz w:val="22"/>
          <w:szCs w:val="22"/>
          <w:lang w:val="es-ES"/>
        </w:rPr>
      </w:pPr>
      <w:r>
        <w:rPr>
          <w:b/>
          <w:sz w:val="22"/>
          <w:szCs w:val="22"/>
        </w:rPr>
        <w:t xml:space="preserve">              </w:t>
      </w:r>
      <w:r w:rsidRPr="00C34766">
        <w:rPr>
          <w:rFonts w:ascii="Malgun Gothic" w:eastAsia="Malgun Gothic" w:hAnsi="Malgun Gothic" w:cs="Malgun Gothic"/>
          <w:sz w:val="18"/>
          <w:szCs w:val="18"/>
          <w:lang w:val="es-ES"/>
        </w:rPr>
        <w:t xml:space="preserve">5725 Buford </w:t>
      </w:r>
      <w:proofErr w:type="spellStart"/>
      <w:r w:rsidRPr="00C34766">
        <w:rPr>
          <w:rFonts w:ascii="Malgun Gothic" w:eastAsia="Malgun Gothic" w:hAnsi="Malgun Gothic" w:cs="Malgun Gothic"/>
          <w:sz w:val="18"/>
          <w:szCs w:val="18"/>
          <w:lang w:val="es-ES"/>
        </w:rPr>
        <w:t>Hwy</w:t>
      </w:r>
      <w:proofErr w:type="spellEnd"/>
      <w:r w:rsidRPr="00C34766">
        <w:rPr>
          <w:rFonts w:ascii="Malgun Gothic" w:eastAsia="Malgun Gothic" w:hAnsi="Malgun Gothic" w:cs="Malgun Gothic"/>
          <w:sz w:val="18"/>
          <w:szCs w:val="18"/>
          <w:lang w:val="es-ES"/>
        </w:rPr>
        <w:t xml:space="preserve">. #111 </w:t>
      </w:r>
      <w:proofErr w:type="spellStart"/>
      <w:r w:rsidRPr="00C34766">
        <w:rPr>
          <w:rFonts w:ascii="Malgun Gothic" w:eastAsia="Malgun Gothic" w:hAnsi="Malgun Gothic" w:cs="Malgun Gothic"/>
          <w:sz w:val="18"/>
          <w:szCs w:val="18"/>
          <w:lang w:val="es-ES"/>
        </w:rPr>
        <w:t>Doraville</w:t>
      </w:r>
      <w:proofErr w:type="spellEnd"/>
      <w:r w:rsidRPr="00C34766">
        <w:rPr>
          <w:rFonts w:ascii="Malgun Gothic" w:eastAsia="Malgun Gothic" w:hAnsi="Malgun Gothic" w:cs="Malgun Gothic"/>
          <w:sz w:val="18"/>
          <w:szCs w:val="18"/>
          <w:lang w:val="es-ES"/>
        </w:rPr>
        <w:t>, GA 30340   Tel.770-454-7993   Fax.770-454-7977</w:t>
      </w:r>
    </w:p>
    <w:p w14:paraId="6B60B059" w14:textId="77777777" w:rsidR="00B46E56" w:rsidRPr="00C34766" w:rsidRDefault="00B46E56" w:rsidP="00B46E56">
      <w:pPr>
        <w:spacing w:line="260" w:lineRule="auto"/>
        <w:ind w:left="708" w:right="566"/>
        <w:jc w:val="center"/>
        <w:rPr>
          <w:b/>
          <w:sz w:val="24"/>
          <w:szCs w:val="24"/>
          <w:lang w:val="es-ES"/>
        </w:rPr>
      </w:pPr>
      <w:r w:rsidRPr="00C34766">
        <w:rPr>
          <w:rFonts w:ascii="Malgun Gothic" w:eastAsia="Malgun Gothic" w:hAnsi="Malgun Gothic" w:cs="Malgun Gothic"/>
          <w:sz w:val="18"/>
          <w:szCs w:val="18"/>
          <w:lang w:val="es-ES"/>
        </w:rPr>
        <w:t>www.gabsabeauty.com   atlbeautylife@gmail.com</w:t>
      </w:r>
    </w:p>
    <w:p w14:paraId="3EA83305" w14:textId="77777777" w:rsidR="00B46E56" w:rsidRPr="00C34766" w:rsidRDefault="00B46E56" w:rsidP="00B46E56">
      <w:pPr>
        <w:ind w:left="708" w:right="566"/>
        <w:jc w:val="left"/>
        <w:rPr>
          <w:rFonts w:ascii="Georgia" w:eastAsia="Georgia" w:hAnsi="Georgia" w:cs="Georgia"/>
          <w:sz w:val="24"/>
          <w:szCs w:val="24"/>
          <w:lang w:val="es-ES"/>
        </w:rPr>
      </w:pPr>
    </w:p>
    <w:p w14:paraId="55BA0E99" w14:textId="77777777" w:rsidR="00B46E56" w:rsidRDefault="00B46E56" w:rsidP="00B46E56">
      <w:pPr>
        <w:ind w:left="708" w:right="566"/>
        <w:jc w:val="left"/>
        <w:rPr>
          <w:rFonts w:ascii="Georgia" w:eastAsia="Georgia" w:hAnsi="Georgia" w:cs="Georgia"/>
          <w:sz w:val="24"/>
          <w:szCs w:val="24"/>
        </w:rPr>
      </w:pPr>
      <w:r>
        <w:rPr>
          <w:rFonts w:ascii="Georgia" w:eastAsia="Georgia" w:hAnsi="Georgia" w:cs="Georgia"/>
          <w:sz w:val="24"/>
          <w:szCs w:val="24"/>
        </w:rPr>
        <w:t>Dear Exhibitors,</w:t>
      </w:r>
    </w:p>
    <w:p w14:paraId="5DCEDDDE" w14:textId="77777777" w:rsidR="00B46E56" w:rsidRDefault="00B46E56" w:rsidP="00B46E56">
      <w:pPr>
        <w:ind w:left="708" w:right="566"/>
        <w:jc w:val="left"/>
        <w:rPr>
          <w:rFonts w:ascii="Georgia" w:eastAsia="Georgia" w:hAnsi="Georgia" w:cs="Georgia"/>
          <w:sz w:val="24"/>
          <w:szCs w:val="24"/>
        </w:rPr>
      </w:pPr>
    </w:p>
    <w:p w14:paraId="64228921" w14:textId="77777777" w:rsidR="00B46E56" w:rsidRPr="00190E3B" w:rsidRDefault="00B46E56" w:rsidP="00B46E56">
      <w:pPr>
        <w:ind w:left="708" w:right="566"/>
        <w:jc w:val="left"/>
        <w:rPr>
          <w:rFonts w:ascii="Georgia" w:eastAsia="Georgia" w:hAnsi="Georgia" w:cs="Georgia"/>
          <w:sz w:val="24"/>
          <w:szCs w:val="24"/>
        </w:rPr>
      </w:pPr>
      <w:r>
        <w:rPr>
          <w:rFonts w:ascii="Georgia" w:eastAsia="Georgia" w:hAnsi="Georgia" w:cs="Georgia"/>
          <w:sz w:val="24"/>
          <w:szCs w:val="24"/>
        </w:rPr>
        <w:t xml:space="preserve">We are proud to announce that </w:t>
      </w:r>
      <w:r>
        <w:rPr>
          <w:rFonts w:ascii="Georgia" w:eastAsia="Georgia" w:hAnsi="Georgia" w:cs="Georgia"/>
          <w:b/>
          <w:color w:val="C00000"/>
          <w:sz w:val="24"/>
          <w:szCs w:val="24"/>
        </w:rPr>
        <w:t>the 16th Georgia Beauty Trade Show</w:t>
      </w:r>
      <w:r>
        <w:rPr>
          <w:rFonts w:ascii="Georgia" w:eastAsia="Georgia" w:hAnsi="Georgia" w:cs="Georgia"/>
          <w:sz w:val="24"/>
          <w:szCs w:val="24"/>
        </w:rPr>
        <w:t xml:space="preserve"> will be held on </w:t>
      </w:r>
      <w:r>
        <w:rPr>
          <w:rFonts w:ascii="Georgia" w:eastAsia="Georgia" w:hAnsi="Georgia" w:cs="Georgia"/>
          <w:b/>
          <w:color w:val="0070C0"/>
          <w:sz w:val="24"/>
          <w:szCs w:val="24"/>
          <w:highlight w:val="yellow"/>
        </w:rPr>
        <w:t xml:space="preserve">Sunday, March 10th, </w:t>
      </w:r>
      <w:proofErr w:type="gramStart"/>
      <w:r>
        <w:rPr>
          <w:rFonts w:ascii="Georgia" w:eastAsia="Georgia" w:hAnsi="Georgia" w:cs="Georgia"/>
          <w:b/>
          <w:color w:val="0070C0"/>
          <w:sz w:val="24"/>
          <w:szCs w:val="24"/>
          <w:highlight w:val="yellow"/>
        </w:rPr>
        <w:t>2024</w:t>
      </w:r>
      <w:proofErr w:type="gramEnd"/>
      <w:r>
        <w:rPr>
          <w:rFonts w:ascii="Georgia" w:eastAsia="Georgia" w:hAnsi="Georgia" w:cs="Georgia"/>
          <w:b/>
          <w:color w:val="0070C0"/>
          <w:sz w:val="24"/>
          <w:szCs w:val="24"/>
          <w:highlight w:val="yellow"/>
        </w:rPr>
        <w:t xml:space="preserve"> </w:t>
      </w:r>
      <w:r>
        <w:rPr>
          <w:rFonts w:ascii="Georgia" w:eastAsia="Georgia" w:hAnsi="Georgia" w:cs="Georgia"/>
          <w:sz w:val="24"/>
          <w:szCs w:val="24"/>
          <w:highlight w:val="yellow"/>
        </w:rPr>
        <w:t>in Georgia International Convention Center</w:t>
      </w:r>
      <w:r>
        <w:rPr>
          <w:rFonts w:ascii="Georgia" w:eastAsia="Georgia" w:hAnsi="Georgia" w:cs="Georgia"/>
          <w:b/>
          <w:color w:val="00B050"/>
          <w:sz w:val="24"/>
          <w:szCs w:val="24"/>
          <w:highlight w:val="yellow"/>
        </w:rPr>
        <w:t>,</w:t>
      </w:r>
      <w:r>
        <w:rPr>
          <w:rFonts w:ascii="Georgia" w:eastAsia="Georgia" w:hAnsi="Georgia" w:cs="Georgia"/>
          <w:sz w:val="24"/>
          <w:szCs w:val="24"/>
        </w:rPr>
        <w:t xml:space="preserve"> </w:t>
      </w:r>
      <w:r w:rsidRPr="00190E3B">
        <w:rPr>
          <w:rFonts w:ascii="Georgia" w:eastAsia="Georgia" w:hAnsi="Georgia" w:cs="Georgia"/>
          <w:sz w:val="24"/>
          <w:szCs w:val="24"/>
        </w:rPr>
        <w:t>the GICC is uniquely positioned to offer its guests and clients unprecedented convenience.</w:t>
      </w:r>
    </w:p>
    <w:p w14:paraId="1BF39E04" w14:textId="77777777" w:rsidR="00B46E56" w:rsidRDefault="00B46E56" w:rsidP="00B46E56">
      <w:pPr>
        <w:ind w:left="708" w:right="566"/>
        <w:jc w:val="left"/>
        <w:rPr>
          <w:rFonts w:ascii="Georgia" w:eastAsia="Georgia" w:hAnsi="Georgia" w:cs="Georgia"/>
          <w:sz w:val="24"/>
          <w:szCs w:val="24"/>
        </w:rPr>
      </w:pPr>
      <w:r w:rsidRPr="00190E3B">
        <w:rPr>
          <w:rFonts w:ascii="Georgia" w:eastAsia="Georgia" w:hAnsi="Georgia" w:cs="Georgia"/>
          <w:sz w:val="24"/>
          <w:szCs w:val="24"/>
        </w:rPr>
        <w:t xml:space="preserve">The world’s only convention center directly connected to a major airport, </w:t>
      </w:r>
      <w:r>
        <w:rPr>
          <w:rFonts w:ascii="Georgia" w:eastAsia="Georgia" w:hAnsi="Georgia" w:cs="Georgia"/>
          <w:sz w:val="24"/>
          <w:szCs w:val="24"/>
        </w:rPr>
        <w:t>the GICC’s</w:t>
      </w:r>
      <w:r w:rsidRPr="00190E3B">
        <w:rPr>
          <w:rFonts w:ascii="Georgia" w:eastAsia="Georgia" w:hAnsi="Georgia" w:cs="Georgia"/>
          <w:sz w:val="24"/>
          <w:szCs w:val="24"/>
        </w:rPr>
        <w:t xml:space="preserve"> modern facility embodies the grace and efficiency of flight </w:t>
      </w:r>
      <w:r>
        <w:rPr>
          <w:rFonts w:ascii="Georgia" w:eastAsia="Georgia" w:hAnsi="Georgia" w:cs="Georgia"/>
          <w:sz w:val="24"/>
          <w:szCs w:val="24"/>
        </w:rPr>
        <w:t>itself.</w:t>
      </w:r>
    </w:p>
    <w:p w14:paraId="6C01CFEC" w14:textId="77777777" w:rsidR="00B46E56" w:rsidRDefault="00B46E56" w:rsidP="00B46E56">
      <w:pPr>
        <w:ind w:left="708" w:right="566"/>
        <w:jc w:val="left"/>
        <w:rPr>
          <w:rFonts w:ascii="Georgia" w:eastAsia="Georgia" w:hAnsi="Georgia" w:cs="Georgia"/>
          <w:sz w:val="24"/>
          <w:szCs w:val="24"/>
        </w:rPr>
      </w:pPr>
    </w:p>
    <w:p w14:paraId="1C929416" w14:textId="77777777" w:rsidR="00B46E56" w:rsidRPr="00DE0C10" w:rsidRDefault="00B46E56" w:rsidP="00B46E56">
      <w:pPr>
        <w:ind w:left="708" w:right="566"/>
        <w:jc w:val="left"/>
        <w:rPr>
          <w:rFonts w:ascii="Georgia" w:eastAsiaTheme="minorEastAsia" w:hAnsi="Georgia" w:cs="Georgia"/>
          <w:sz w:val="24"/>
          <w:szCs w:val="24"/>
        </w:rPr>
      </w:pPr>
      <w:r>
        <w:rPr>
          <w:rFonts w:ascii="Georgia" w:eastAsia="Georgia" w:hAnsi="Georgia" w:cs="Georgia"/>
          <w:sz w:val="24"/>
          <w:szCs w:val="24"/>
        </w:rPr>
        <w:t>Georgia International Convention Center</w:t>
      </w:r>
      <w:r>
        <w:rPr>
          <w:rFonts w:ascii="Georgia" w:eastAsiaTheme="minorEastAsia" w:hAnsi="Georgia" w:cs="Georgia"/>
          <w:sz w:val="24"/>
          <w:szCs w:val="24"/>
        </w:rPr>
        <w:t xml:space="preserve"> is a 150.000 square feet showground that has proven its accessibility and comfortable indoor environment, fully equipped with all infrastructure.</w:t>
      </w:r>
    </w:p>
    <w:p w14:paraId="3E47D381" w14:textId="77777777" w:rsidR="00B46E56" w:rsidRDefault="00B46E56" w:rsidP="00B46E56">
      <w:pPr>
        <w:ind w:left="708" w:right="566"/>
        <w:jc w:val="left"/>
        <w:rPr>
          <w:rFonts w:ascii="Georgia" w:eastAsia="Georgia" w:hAnsi="Georgia" w:cs="Georgia"/>
          <w:sz w:val="24"/>
          <w:szCs w:val="24"/>
        </w:rPr>
      </w:pPr>
    </w:p>
    <w:p w14:paraId="6489C897" w14:textId="77777777" w:rsidR="00B46E56" w:rsidRDefault="00B46E56" w:rsidP="00B46E56">
      <w:pPr>
        <w:ind w:left="708" w:right="566"/>
        <w:jc w:val="left"/>
        <w:rPr>
          <w:rFonts w:ascii="Georgia" w:eastAsia="Georgia" w:hAnsi="Georgia" w:cs="Georgia"/>
          <w:sz w:val="24"/>
          <w:szCs w:val="24"/>
        </w:rPr>
      </w:pPr>
      <w:r>
        <w:rPr>
          <w:rFonts w:ascii="Georgia" w:eastAsia="Georgia" w:hAnsi="Georgia" w:cs="Georgia"/>
          <w:sz w:val="24"/>
          <w:szCs w:val="24"/>
        </w:rPr>
        <w:t xml:space="preserve">You are invited to join us at the GICC </w:t>
      </w:r>
      <w:r>
        <w:rPr>
          <w:rFonts w:ascii="Georgia" w:eastAsia="Georgia" w:hAnsi="Georgia" w:cs="Georgia"/>
          <w:sz w:val="22"/>
          <w:szCs w:val="22"/>
        </w:rPr>
        <w:t>to</w:t>
      </w:r>
      <w:r>
        <w:rPr>
          <w:rFonts w:ascii="Georgia" w:eastAsia="Georgia" w:hAnsi="Georgia" w:cs="Georgia"/>
          <w:sz w:val="24"/>
          <w:szCs w:val="24"/>
        </w:rPr>
        <w:t xml:space="preserve"> exchange marketing experience and sales information to boost your business regarding the Beauty Supply industry. </w:t>
      </w:r>
      <w:r w:rsidRPr="00073A8A">
        <w:rPr>
          <w:rFonts w:ascii="Georgia" w:hAnsi="Georgia"/>
          <w:sz w:val="24"/>
          <w:szCs w:val="24"/>
        </w:rPr>
        <w:t>This</w:t>
      </w:r>
      <w:r>
        <w:rPr>
          <w:sz w:val="24"/>
          <w:szCs w:val="24"/>
        </w:rPr>
        <w:t xml:space="preserve"> </w:t>
      </w:r>
      <w:r>
        <w:rPr>
          <w:rFonts w:ascii="Georgia" w:eastAsia="Georgia" w:hAnsi="Georgia" w:cs="Georgia"/>
          <w:sz w:val="24"/>
          <w:szCs w:val="24"/>
        </w:rPr>
        <w:t xml:space="preserve">show will be an excellent opportunity for all the retailers to be introduced to trends and allow for ease of purchase and satisfy high demands in the peak season of tax returns. </w:t>
      </w:r>
    </w:p>
    <w:p w14:paraId="14E122B3" w14:textId="77777777" w:rsidR="00B46E56" w:rsidRDefault="00B46E56" w:rsidP="00B46E56">
      <w:pPr>
        <w:ind w:left="708" w:right="566"/>
        <w:jc w:val="left"/>
        <w:rPr>
          <w:rFonts w:ascii="Georgia" w:eastAsia="Georgia" w:hAnsi="Georgia" w:cs="Georgia"/>
          <w:sz w:val="24"/>
          <w:szCs w:val="24"/>
        </w:rPr>
      </w:pPr>
    </w:p>
    <w:p w14:paraId="1BFCD857" w14:textId="77777777" w:rsidR="00B46E56" w:rsidRDefault="00B46E56" w:rsidP="00B46E56">
      <w:pPr>
        <w:ind w:left="708" w:right="566"/>
        <w:jc w:val="left"/>
        <w:rPr>
          <w:rFonts w:ascii="Georgia" w:eastAsia="Georgia" w:hAnsi="Georgia" w:cs="Georgia"/>
          <w:sz w:val="24"/>
          <w:szCs w:val="24"/>
        </w:rPr>
      </w:pPr>
      <w:r>
        <w:rPr>
          <w:rFonts w:ascii="Georgia" w:eastAsia="Georgia" w:hAnsi="Georgia" w:cs="Georgia"/>
          <w:sz w:val="24"/>
          <w:szCs w:val="24"/>
        </w:rPr>
        <w:t>This is an opportunity to spur the aspirations of vendors and retailers, who have been restricted from offline activities due to the Coronavirus Pandemic, and it is another leap toward for businesses and companies participate in the Trade show not only as vendors, but also in a var</w:t>
      </w:r>
      <w:r w:rsidRPr="00073A8A">
        <w:rPr>
          <w:rFonts w:ascii="Georgia" w:hAnsi="Georgia"/>
          <w:sz w:val="24"/>
          <w:szCs w:val="24"/>
        </w:rPr>
        <w:t>ious</w:t>
      </w:r>
      <w:r w:rsidRPr="00073A8A">
        <w:rPr>
          <w:rFonts w:ascii="Georgia" w:eastAsia="Georgia" w:hAnsi="Georgia" w:cs="Georgia"/>
          <w:sz w:val="24"/>
          <w:szCs w:val="24"/>
        </w:rPr>
        <w:t xml:space="preserve"> </w:t>
      </w:r>
      <w:r>
        <w:rPr>
          <w:rFonts w:ascii="Georgia" w:eastAsia="Georgia" w:hAnsi="Georgia" w:cs="Georgia"/>
          <w:sz w:val="24"/>
          <w:szCs w:val="24"/>
        </w:rPr>
        <w:t xml:space="preserve">way, including sponsorships and giveaways. </w:t>
      </w:r>
    </w:p>
    <w:p w14:paraId="4E0434A2" w14:textId="77777777" w:rsidR="00B46E56" w:rsidRDefault="00B46E56" w:rsidP="00B46E56">
      <w:pPr>
        <w:ind w:left="708" w:right="566"/>
        <w:jc w:val="left"/>
        <w:rPr>
          <w:rFonts w:ascii="Georgia" w:eastAsia="Georgia" w:hAnsi="Georgia" w:cs="Georgia"/>
          <w:sz w:val="24"/>
          <w:szCs w:val="24"/>
        </w:rPr>
      </w:pPr>
    </w:p>
    <w:p w14:paraId="1263F914" w14:textId="77777777" w:rsidR="00B46E56" w:rsidRDefault="00B46E56" w:rsidP="00B46E56">
      <w:pPr>
        <w:ind w:left="708" w:right="566"/>
        <w:jc w:val="left"/>
        <w:rPr>
          <w:rFonts w:ascii="Georgia" w:eastAsia="Georgia" w:hAnsi="Georgia" w:cs="Georgia"/>
          <w:sz w:val="24"/>
          <w:szCs w:val="24"/>
        </w:rPr>
      </w:pPr>
      <w:r>
        <w:rPr>
          <w:rFonts w:ascii="Georgia" w:eastAsia="Georgia" w:hAnsi="Georgia" w:cs="Georgia"/>
          <w:sz w:val="24"/>
          <w:szCs w:val="24"/>
        </w:rPr>
        <w:t xml:space="preserve">We are also providing accommodations for exhibitors and offering many entertainments such as premiums and golf </w:t>
      </w:r>
      <w:r>
        <w:rPr>
          <w:rFonts w:ascii="Georgia" w:eastAsia="Georgia" w:hAnsi="Georgia" w:cs="Georgia"/>
          <w:color w:val="000000"/>
          <w:sz w:val="24"/>
          <w:szCs w:val="24"/>
        </w:rPr>
        <w:t>tours to attract more</w:t>
      </w:r>
      <w:r>
        <w:rPr>
          <w:rFonts w:ascii="Georgia" w:eastAsia="Georgia" w:hAnsi="Georgia" w:cs="Georgia"/>
          <w:sz w:val="24"/>
          <w:szCs w:val="24"/>
        </w:rPr>
        <w:t xml:space="preserve"> buyers’ participation. </w:t>
      </w:r>
    </w:p>
    <w:p w14:paraId="20574005" w14:textId="77777777" w:rsidR="00B46E56" w:rsidRDefault="00B46E56" w:rsidP="00B46E56">
      <w:pPr>
        <w:ind w:left="708" w:right="566"/>
        <w:jc w:val="left"/>
        <w:rPr>
          <w:rFonts w:ascii="Georgia" w:eastAsia="Georgia" w:hAnsi="Georgia" w:cs="Georgia"/>
          <w:sz w:val="24"/>
          <w:szCs w:val="24"/>
        </w:rPr>
      </w:pPr>
      <w:r>
        <w:rPr>
          <w:rFonts w:ascii="Georgia" w:eastAsia="Georgia" w:hAnsi="Georgia" w:cs="Georgia"/>
          <w:sz w:val="24"/>
          <w:szCs w:val="24"/>
        </w:rPr>
        <w:t>We hope this Trade Show gives you an opportunity to share your experiences with vendors and regain your competitive advantages.</w:t>
      </w:r>
    </w:p>
    <w:p w14:paraId="4E3FCBCB" w14:textId="77777777" w:rsidR="00B46E56" w:rsidRDefault="00B46E56" w:rsidP="00B46E56">
      <w:pPr>
        <w:ind w:left="708" w:right="566"/>
        <w:jc w:val="left"/>
        <w:rPr>
          <w:rFonts w:ascii="Georgia" w:eastAsia="Georgia" w:hAnsi="Georgia" w:cs="Georgia"/>
          <w:sz w:val="24"/>
          <w:szCs w:val="24"/>
        </w:rPr>
      </w:pPr>
    </w:p>
    <w:p w14:paraId="007A0BA2" w14:textId="77777777" w:rsidR="00B46E56" w:rsidRDefault="00B46E56" w:rsidP="00B46E56">
      <w:pPr>
        <w:ind w:left="708" w:right="566"/>
        <w:jc w:val="left"/>
        <w:rPr>
          <w:rFonts w:ascii="Georgia" w:eastAsia="Georgia" w:hAnsi="Georgia" w:cs="Georgia"/>
          <w:sz w:val="22"/>
          <w:szCs w:val="22"/>
        </w:rPr>
      </w:pPr>
      <w:r>
        <w:rPr>
          <w:rFonts w:ascii="Georgia" w:eastAsia="Georgia" w:hAnsi="Georgia" w:cs="Georgia"/>
          <w:sz w:val="24"/>
          <w:szCs w:val="24"/>
        </w:rPr>
        <w:t>If you have any further questions about registration for the Trade Show, please contact us at 770-454-7993</w:t>
      </w:r>
      <w:r>
        <w:rPr>
          <w:rFonts w:ascii="Georgia" w:eastAsia="Georgia" w:hAnsi="Georgia" w:cs="Georgia"/>
          <w:b/>
          <w:sz w:val="24"/>
          <w:szCs w:val="24"/>
        </w:rPr>
        <w:t xml:space="preserve"> </w:t>
      </w:r>
      <w:r>
        <w:rPr>
          <w:rFonts w:ascii="Georgia" w:eastAsia="Georgia" w:hAnsi="Georgia" w:cs="Georgia"/>
          <w:sz w:val="24"/>
          <w:szCs w:val="24"/>
        </w:rPr>
        <w:t>/ 770-255-8534,</w:t>
      </w:r>
      <w:r>
        <w:rPr>
          <w:rFonts w:ascii="Georgia" w:eastAsia="Georgia" w:hAnsi="Georgia" w:cs="Georgia"/>
          <w:b/>
          <w:sz w:val="24"/>
          <w:szCs w:val="24"/>
        </w:rPr>
        <w:t xml:space="preserve"> </w:t>
      </w:r>
      <w:hyperlink r:id="rId8">
        <w:r>
          <w:rPr>
            <w:rFonts w:ascii="Georgia" w:eastAsia="Georgia" w:hAnsi="Georgia" w:cs="Georgia"/>
            <w:b/>
            <w:color w:val="0000FF"/>
            <w:sz w:val="22"/>
            <w:szCs w:val="22"/>
            <w:u w:val="single"/>
          </w:rPr>
          <w:t>atlbeautylife@gmail.com</w:t>
        </w:r>
      </w:hyperlink>
      <w:r>
        <w:rPr>
          <w:rFonts w:ascii="Georgia" w:eastAsia="Georgia" w:hAnsi="Georgia" w:cs="Georgia"/>
          <w:sz w:val="22"/>
          <w:szCs w:val="22"/>
        </w:rPr>
        <w:t xml:space="preserve"> </w:t>
      </w:r>
      <w:r>
        <w:rPr>
          <w:rFonts w:ascii="Georgia" w:eastAsia="Georgia" w:hAnsi="Georgia" w:cs="Georgia"/>
          <w:sz w:val="24"/>
          <w:szCs w:val="24"/>
        </w:rPr>
        <w:t xml:space="preserve">or visit </w:t>
      </w:r>
      <w:hyperlink r:id="rId9">
        <w:r>
          <w:rPr>
            <w:rFonts w:ascii="Georgia" w:eastAsia="Georgia" w:hAnsi="Georgia" w:cs="Georgia"/>
            <w:b/>
            <w:color w:val="0000FF"/>
            <w:sz w:val="22"/>
            <w:szCs w:val="22"/>
            <w:u w:val="single"/>
          </w:rPr>
          <w:t>www.gabsabeauty.com</w:t>
        </w:r>
      </w:hyperlink>
      <w:r>
        <w:rPr>
          <w:rFonts w:ascii="Georgia" w:eastAsia="Georgia" w:hAnsi="Georgia" w:cs="Georgia"/>
          <w:sz w:val="22"/>
          <w:szCs w:val="22"/>
        </w:rPr>
        <w:t>.</w:t>
      </w:r>
    </w:p>
    <w:p w14:paraId="651CF401" w14:textId="77777777" w:rsidR="00B46E56" w:rsidRDefault="00B46E56" w:rsidP="00B46E56">
      <w:pPr>
        <w:ind w:left="708" w:right="566"/>
        <w:jc w:val="left"/>
        <w:rPr>
          <w:rFonts w:ascii="Georgia" w:eastAsia="Georgia" w:hAnsi="Georgia" w:cs="Georgia"/>
          <w:sz w:val="24"/>
          <w:szCs w:val="24"/>
        </w:rPr>
      </w:pPr>
    </w:p>
    <w:p w14:paraId="22C9C65F" w14:textId="77777777" w:rsidR="00B46E56" w:rsidRDefault="00B46E56" w:rsidP="00B46E56">
      <w:pPr>
        <w:ind w:left="708" w:right="566"/>
        <w:jc w:val="left"/>
        <w:rPr>
          <w:rFonts w:ascii="Georgia" w:eastAsia="Georgia" w:hAnsi="Georgia" w:cs="Georgia"/>
          <w:sz w:val="24"/>
          <w:szCs w:val="24"/>
        </w:rPr>
      </w:pPr>
      <w:r>
        <w:rPr>
          <w:rFonts w:ascii="Georgia" w:eastAsia="Georgia" w:hAnsi="Georgia" w:cs="Georgia"/>
          <w:sz w:val="24"/>
          <w:szCs w:val="24"/>
        </w:rPr>
        <w:t>Greatly appreciate your attendance,</w:t>
      </w:r>
    </w:p>
    <w:p w14:paraId="7A51480E" w14:textId="77777777" w:rsidR="00B46E56" w:rsidRDefault="00B46E56" w:rsidP="00B46E56">
      <w:pPr>
        <w:ind w:left="708" w:right="566"/>
        <w:jc w:val="left"/>
        <w:rPr>
          <w:rFonts w:ascii="Georgia" w:eastAsia="Georgia" w:hAnsi="Georgia" w:cs="Georgia"/>
          <w:sz w:val="24"/>
          <w:szCs w:val="24"/>
        </w:rPr>
      </w:pPr>
    </w:p>
    <w:p w14:paraId="64BE34D3" w14:textId="77777777" w:rsidR="00B46E56" w:rsidRDefault="00B46E56" w:rsidP="00B46E56">
      <w:pPr>
        <w:spacing w:line="300" w:lineRule="auto"/>
        <w:ind w:left="708" w:right="566"/>
        <w:jc w:val="center"/>
        <w:rPr>
          <w:rFonts w:ascii="Georgia" w:eastAsiaTheme="minorEastAsia" w:hAnsi="Georgia" w:cs="Georgia"/>
          <w:sz w:val="28"/>
          <w:szCs w:val="22"/>
        </w:rPr>
      </w:pPr>
      <w:r>
        <w:rPr>
          <w:rFonts w:ascii="Georgia" w:eastAsiaTheme="minorEastAsia" w:hAnsi="Georgia" w:cs="Georgia"/>
          <w:sz w:val="28"/>
          <w:szCs w:val="22"/>
        </w:rPr>
        <w:t>K</w:t>
      </w:r>
      <w:r w:rsidRPr="003E440A">
        <w:rPr>
          <w:rFonts w:ascii="Georgia" w:eastAsiaTheme="minorEastAsia" w:hAnsi="Georgia" w:cs="Georgia"/>
          <w:sz w:val="28"/>
          <w:szCs w:val="22"/>
        </w:rPr>
        <w:t>ang Ha Lee</w:t>
      </w:r>
    </w:p>
    <w:p w14:paraId="36BFF5BC" w14:textId="014703FD" w:rsidR="00064CD7" w:rsidRDefault="00B46E56" w:rsidP="002E1A26">
      <w:pPr>
        <w:spacing w:line="300" w:lineRule="auto"/>
        <w:ind w:left="708" w:right="566"/>
        <w:jc w:val="center"/>
        <w:rPr>
          <w:rFonts w:ascii="Georgia" w:eastAsia="Georgia" w:hAnsi="Georgia" w:cs="Georgia"/>
          <w:sz w:val="22"/>
          <w:szCs w:val="22"/>
        </w:rPr>
      </w:pPr>
      <w:r>
        <w:rPr>
          <w:rFonts w:ascii="Georgia" w:eastAsia="Georgia" w:hAnsi="Georgia" w:cs="Georgia"/>
          <w:sz w:val="22"/>
          <w:szCs w:val="22"/>
        </w:rPr>
        <w:t>President of Georgia Beauty Supply Association</w:t>
      </w:r>
    </w:p>
    <w:p w14:paraId="2F0235F2" w14:textId="77777777" w:rsidR="00E3267C" w:rsidRPr="001F619B" w:rsidRDefault="00E3267C" w:rsidP="00E3267C">
      <w:pPr>
        <w:spacing w:line="380" w:lineRule="auto"/>
        <w:jc w:val="center"/>
        <w:rPr>
          <w:rFonts w:ascii="Malgun Gothic" w:eastAsia="Malgun Gothic" w:hAnsi="Malgun Gothic" w:cs="Malgun Gothic"/>
          <w:b/>
          <w:sz w:val="24"/>
          <w:szCs w:val="24"/>
        </w:rPr>
      </w:pPr>
      <w:r w:rsidRPr="001F619B">
        <w:rPr>
          <w:rFonts w:ascii="Malgun Gothic" w:eastAsia="Malgun Gothic" w:hAnsi="Malgun Gothic" w:cs="Malgun Gothic"/>
          <w:b/>
          <w:sz w:val="24"/>
          <w:szCs w:val="24"/>
        </w:rPr>
        <w:lastRenderedPageBreak/>
        <w:t>Exhibitor's Identification &amp; Space Request</w:t>
      </w:r>
    </w:p>
    <w:p w14:paraId="5B5E1F9D" w14:textId="763307A5" w:rsidR="00E3267C" w:rsidRDefault="00E3267C" w:rsidP="00E3267C">
      <w:pPr>
        <w:spacing w:line="380" w:lineRule="auto"/>
        <w:rPr>
          <w:rFonts w:ascii="Georgia" w:eastAsia="Georgia" w:hAnsi="Georgia" w:cs="Georgia"/>
          <w:sz w:val="22"/>
          <w:szCs w:val="22"/>
        </w:rPr>
      </w:pPr>
      <w:r>
        <w:rPr>
          <w:rFonts w:ascii="Malgun Gothic" w:eastAsia="Malgun Gothic" w:hAnsi="Malgun Gothic" w:cs="Malgun Gothic"/>
          <w:b/>
        </w:rPr>
        <w:t>1) Exhibit Space Request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2953"/>
        <w:gridCol w:w="1727"/>
        <w:gridCol w:w="2250"/>
      </w:tblGrid>
      <w:tr w:rsidR="00E3267C" w14:paraId="369FCFA6" w14:textId="77777777" w:rsidTr="00790615">
        <w:trPr>
          <w:trHeight w:val="182"/>
        </w:trPr>
        <w:tc>
          <w:tcPr>
            <w:tcW w:w="2430" w:type="dxa"/>
            <w:vMerge w:val="restart"/>
            <w:vAlign w:val="center"/>
          </w:tcPr>
          <w:p w14:paraId="425E7314"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Size of Booth</w:t>
            </w:r>
          </w:p>
          <w:p w14:paraId="3C71988A"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(Each Booth 10X10ft)</w:t>
            </w:r>
          </w:p>
        </w:tc>
        <w:tc>
          <w:tcPr>
            <w:tcW w:w="2953" w:type="dxa"/>
            <w:vMerge w:val="restart"/>
            <w:vAlign w:val="center"/>
          </w:tcPr>
          <w:p w14:paraId="6CF5AA8A"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Price for Each Booth</w:t>
            </w:r>
          </w:p>
        </w:tc>
        <w:tc>
          <w:tcPr>
            <w:tcW w:w="3977" w:type="dxa"/>
            <w:gridSpan w:val="2"/>
            <w:vAlign w:val="center"/>
          </w:tcPr>
          <w:p w14:paraId="279C6A1E"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Order</w:t>
            </w:r>
          </w:p>
        </w:tc>
      </w:tr>
      <w:tr w:rsidR="00E3267C" w14:paraId="225393D4" w14:textId="77777777" w:rsidTr="00790615">
        <w:trPr>
          <w:trHeight w:val="255"/>
        </w:trPr>
        <w:tc>
          <w:tcPr>
            <w:tcW w:w="2430" w:type="dxa"/>
            <w:vMerge/>
            <w:vAlign w:val="center"/>
          </w:tcPr>
          <w:p w14:paraId="2BEDE979" w14:textId="77777777" w:rsidR="00E3267C" w:rsidRDefault="00E3267C" w:rsidP="00AE737C">
            <w:pPr>
              <w:pBdr>
                <w:top w:val="nil"/>
                <w:left w:val="nil"/>
                <w:bottom w:val="nil"/>
                <w:right w:val="nil"/>
                <w:between w:val="nil"/>
              </w:pBdr>
              <w:spacing w:line="276" w:lineRule="auto"/>
              <w:jc w:val="left"/>
              <w:rPr>
                <w:rFonts w:ascii="Malgun Gothic" w:eastAsia="Malgun Gothic" w:hAnsi="Malgun Gothic" w:cs="Malgun Gothic"/>
              </w:rPr>
            </w:pPr>
          </w:p>
        </w:tc>
        <w:tc>
          <w:tcPr>
            <w:tcW w:w="2953" w:type="dxa"/>
            <w:vMerge/>
            <w:vAlign w:val="center"/>
          </w:tcPr>
          <w:p w14:paraId="61229C73" w14:textId="77777777" w:rsidR="00E3267C" w:rsidRDefault="00E3267C" w:rsidP="00AE737C">
            <w:pPr>
              <w:pBdr>
                <w:top w:val="nil"/>
                <w:left w:val="nil"/>
                <w:bottom w:val="nil"/>
                <w:right w:val="nil"/>
                <w:between w:val="nil"/>
              </w:pBdr>
              <w:spacing w:line="276" w:lineRule="auto"/>
              <w:jc w:val="left"/>
              <w:rPr>
                <w:rFonts w:ascii="Malgun Gothic" w:eastAsia="Malgun Gothic" w:hAnsi="Malgun Gothic" w:cs="Malgun Gothic"/>
              </w:rPr>
            </w:pPr>
          </w:p>
        </w:tc>
        <w:tc>
          <w:tcPr>
            <w:tcW w:w="1727" w:type="dxa"/>
            <w:vAlign w:val="center"/>
          </w:tcPr>
          <w:p w14:paraId="07D8CB49"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QTY</w:t>
            </w:r>
          </w:p>
        </w:tc>
        <w:tc>
          <w:tcPr>
            <w:tcW w:w="2250" w:type="dxa"/>
            <w:vAlign w:val="center"/>
          </w:tcPr>
          <w:p w14:paraId="22FB6B64"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Amount</w:t>
            </w:r>
          </w:p>
        </w:tc>
      </w:tr>
      <w:tr w:rsidR="00E3267C" w14:paraId="525DF473" w14:textId="77777777" w:rsidTr="00790615">
        <w:trPr>
          <w:trHeight w:val="288"/>
        </w:trPr>
        <w:tc>
          <w:tcPr>
            <w:tcW w:w="2430" w:type="dxa"/>
            <w:vAlign w:val="center"/>
          </w:tcPr>
          <w:p w14:paraId="7B5ADDD7"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1 Booth</w:t>
            </w:r>
          </w:p>
        </w:tc>
        <w:tc>
          <w:tcPr>
            <w:tcW w:w="2953" w:type="dxa"/>
            <w:vAlign w:val="center"/>
          </w:tcPr>
          <w:p w14:paraId="67FD794A"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$1,500.00</w:t>
            </w:r>
          </w:p>
        </w:tc>
        <w:tc>
          <w:tcPr>
            <w:tcW w:w="1727" w:type="dxa"/>
            <w:vAlign w:val="center"/>
          </w:tcPr>
          <w:p w14:paraId="0222F337" w14:textId="77777777" w:rsidR="00E3267C" w:rsidRDefault="00E3267C" w:rsidP="00AE737C">
            <w:pPr>
              <w:spacing w:line="380" w:lineRule="auto"/>
              <w:jc w:val="center"/>
              <w:rPr>
                <w:rFonts w:ascii="Malgun Gothic" w:eastAsia="Malgun Gothic" w:hAnsi="Malgun Gothic" w:cs="Malgun Gothic"/>
              </w:rPr>
            </w:pPr>
          </w:p>
        </w:tc>
        <w:tc>
          <w:tcPr>
            <w:tcW w:w="2250" w:type="dxa"/>
            <w:vAlign w:val="center"/>
          </w:tcPr>
          <w:p w14:paraId="11D9249A" w14:textId="77777777" w:rsidR="00E3267C" w:rsidRDefault="00E3267C" w:rsidP="00AE737C">
            <w:pPr>
              <w:spacing w:line="380" w:lineRule="auto"/>
              <w:jc w:val="center"/>
              <w:rPr>
                <w:rFonts w:ascii="Malgun Gothic" w:eastAsia="Malgun Gothic" w:hAnsi="Malgun Gothic" w:cs="Malgun Gothic"/>
              </w:rPr>
            </w:pPr>
          </w:p>
        </w:tc>
      </w:tr>
      <w:tr w:rsidR="00E3267C" w14:paraId="3B748504" w14:textId="77777777" w:rsidTr="00790615">
        <w:trPr>
          <w:trHeight w:val="1385"/>
        </w:trPr>
        <w:tc>
          <w:tcPr>
            <w:tcW w:w="5383" w:type="dxa"/>
            <w:gridSpan w:val="2"/>
            <w:vAlign w:val="center"/>
          </w:tcPr>
          <w:p w14:paraId="7977BBB6"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Please indicate your preferred booth number</w:t>
            </w:r>
          </w:p>
        </w:tc>
        <w:tc>
          <w:tcPr>
            <w:tcW w:w="3977" w:type="dxa"/>
            <w:gridSpan w:val="2"/>
            <w:vAlign w:val="center"/>
          </w:tcPr>
          <w:p w14:paraId="01693074" w14:textId="77777777" w:rsidR="00E3267C" w:rsidRDefault="00E3267C" w:rsidP="00AE737C">
            <w:pPr>
              <w:spacing w:line="380" w:lineRule="auto"/>
              <w:jc w:val="center"/>
              <w:rPr>
                <w:rFonts w:ascii="Malgun Gothic" w:eastAsia="Malgun Gothic" w:hAnsi="Malgun Gothic" w:cs="Malgun Gothic"/>
                <w:b/>
              </w:rPr>
            </w:pPr>
          </w:p>
        </w:tc>
      </w:tr>
    </w:tbl>
    <w:p w14:paraId="423A29CF" w14:textId="77777777" w:rsidR="00E3267C" w:rsidRDefault="00E3267C" w:rsidP="00E3267C">
      <w:pPr>
        <w:spacing w:line="300" w:lineRule="auto"/>
        <w:ind w:right="566"/>
        <w:jc w:val="left"/>
        <w:rPr>
          <w:rFonts w:ascii="Malgun Gothic" w:eastAsia="Malgun Gothic" w:hAnsi="Malgun Gothic" w:cs="Malgun Gothic"/>
          <w:b/>
        </w:rPr>
      </w:pPr>
    </w:p>
    <w:p w14:paraId="2D930635" w14:textId="1EB93530" w:rsidR="00790E3C" w:rsidRDefault="00E3267C" w:rsidP="00E3267C">
      <w:pPr>
        <w:spacing w:line="300" w:lineRule="auto"/>
        <w:ind w:right="566"/>
        <w:jc w:val="left"/>
        <w:rPr>
          <w:rFonts w:ascii="Malgun Gothic" w:eastAsia="Malgun Gothic" w:hAnsi="Malgun Gothic" w:cs="Malgun Gothic"/>
          <w:b/>
        </w:rPr>
      </w:pPr>
      <w:r>
        <w:rPr>
          <w:rFonts w:ascii="Malgun Gothic" w:eastAsia="Malgun Gothic" w:hAnsi="Malgun Gothic" w:cs="Malgun Gothic"/>
          <w:b/>
        </w:rPr>
        <w:t>2) Exhibitor's Identification</w:t>
      </w:r>
    </w:p>
    <w:p w14:paraId="047624E2" w14:textId="77777777" w:rsidR="00E3267C" w:rsidRPr="00E3267C" w:rsidRDefault="00E3267C" w:rsidP="00E3267C">
      <w:pPr>
        <w:spacing w:line="300" w:lineRule="auto"/>
        <w:ind w:right="566"/>
        <w:jc w:val="left"/>
        <w:rPr>
          <w:rFonts w:ascii="Malgun Gothic" w:eastAsia="Malgun Gothic" w:hAnsi="Malgun Gothic" w:cs="Malgun Gothic"/>
          <w:b/>
          <w:sz w:val="4"/>
          <w:szCs w:val="4"/>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2700"/>
        <w:gridCol w:w="807"/>
        <w:gridCol w:w="1190"/>
        <w:gridCol w:w="686"/>
        <w:gridCol w:w="59"/>
        <w:gridCol w:w="1488"/>
      </w:tblGrid>
      <w:tr w:rsidR="00E3267C" w14:paraId="150B9BA9" w14:textId="77777777" w:rsidTr="00790615">
        <w:trPr>
          <w:trHeight w:val="140"/>
        </w:trPr>
        <w:tc>
          <w:tcPr>
            <w:tcW w:w="5130" w:type="dxa"/>
            <w:gridSpan w:val="2"/>
            <w:tcBorders>
              <w:bottom w:val="single" w:sz="6" w:space="0" w:color="000000"/>
              <w:right w:val="single" w:sz="6" w:space="0" w:color="000000"/>
            </w:tcBorders>
            <w:vAlign w:val="center"/>
          </w:tcPr>
          <w:p w14:paraId="0F59B340"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Registration Date</w:t>
            </w:r>
          </w:p>
        </w:tc>
        <w:tc>
          <w:tcPr>
            <w:tcW w:w="4230" w:type="dxa"/>
            <w:gridSpan w:val="5"/>
            <w:tcBorders>
              <w:left w:val="single" w:sz="6" w:space="0" w:color="000000"/>
              <w:bottom w:val="single" w:sz="6" w:space="0" w:color="000000"/>
            </w:tcBorders>
            <w:vAlign w:val="center"/>
          </w:tcPr>
          <w:p w14:paraId="7F3E5339" w14:textId="77777777" w:rsidR="00E3267C" w:rsidRDefault="00E3267C" w:rsidP="00AE737C">
            <w:pPr>
              <w:spacing w:line="380" w:lineRule="auto"/>
              <w:jc w:val="center"/>
              <w:rPr>
                <w:rFonts w:ascii="Malgun Gothic" w:eastAsia="Malgun Gothic" w:hAnsi="Malgun Gothic" w:cs="Malgun Gothic"/>
              </w:rPr>
            </w:pPr>
          </w:p>
        </w:tc>
      </w:tr>
      <w:tr w:rsidR="00E3267C" w14:paraId="7A7484DB" w14:textId="77777777" w:rsidTr="00790615">
        <w:trPr>
          <w:trHeight w:val="262"/>
        </w:trPr>
        <w:tc>
          <w:tcPr>
            <w:tcW w:w="5130" w:type="dxa"/>
            <w:gridSpan w:val="2"/>
            <w:tcBorders>
              <w:bottom w:val="single" w:sz="6" w:space="0" w:color="000000"/>
              <w:right w:val="single" w:sz="6" w:space="0" w:color="000000"/>
            </w:tcBorders>
            <w:vAlign w:val="center"/>
          </w:tcPr>
          <w:p w14:paraId="795F4FDF"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Type of Products or Services to be Exhibited</w:t>
            </w:r>
          </w:p>
        </w:tc>
        <w:tc>
          <w:tcPr>
            <w:tcW w:w="4230" w:type="dxa"/>
            <w:gridSpan w:val="5"/>
            <w:tcBorders>
              <w:left w:val="single" w:sz="6" w:space="0" w:color="000000"/>
              <w:bottom w:val="single" w:sz="6" w:space="0" w:color="000000"/>
            </w:tcBorders>
            <w:vAlign w:val="center"/>
          </w:tcPr>
          <w:p w14:paraId="58882807" w14:textId="77777777" w:rsidR="00E3267C" w:rsidRDefault="00E3267C" w:rsidP="00AE737C">
            <w:pPr>
              <w:spacing w:line="380" w:lineRule="auto"/>
              <w:jc w:val="center"/>
              <w:rPr>
                <w:rFonts w:ascii="Malgun Gothic" w:eastAsia="Malgun Gothic" w:hAnsi="Malgun Gothic" w:cs="Malgun Gothic"/>
              </w:rPr>
            </w:pPr>
          </w:p>
        </w:tc>
      </w:tr>
      <w:tr w:rsidR="00E3267C" w14:paraId="0346E5D0" w14:textId="77777777" w:rsidTr="00790615">
        <w:trPr>
          <w:trHeight w:val="84"/>
        </w:trPr>
        <w:tc>
          <w:tcPr>
            <w:tcW w:w="2430" w:type="dxa"/>
            <w:tcBorders>
              <w:top w:val="single" w:sz="6" w:space="0" w:color="000000"/>
              <w:bottom w:val="single" w:sz="6" w:space="0" w:color="000000"/>
              <w:right w:val="single" w:sz="6" w:space="0" w:color="000000"/>
            </w:tcBorders>
            <w:vAlign w:val="center"/>
          </w:tcPr>
          <w:p w14:paraId="6319D079"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Contact person's name</w:t>
            </w:r>
          </w:p>
        </w:tc>
        <w:tc>
          <w:tcPr>
            <w:tcW w:w="3507" w:type="dxa"/>
            <w:gridSpan w:val="2"/>
            <w:tcBorders>
              <w:top w:val="single" w:sz="6" w:space="0" w:color="000000"/>
              <w:left w:val="single" w:sz="6" w:space="0" w:color="000000"/>
              <w:bottom w:val="single" w:sz="6" w:space="0" w:color="000000"/>
            </w:tcBorders>
            <w:vAlign w:val="center"/>
          </w:tcPr>
          <w:p w14:paraId="705FA92A" w14:textId="77777777" w:rsidR="00E3267C" w:rsidRDefault="00E3267C" w:rsidP="00AE737C">
            <w:pPr>
              <w:spacing w:line="380" w:lineRule="auto"/>
              <w:jc w:val="center"/>
              <w:rPr>
                <w:rFonts w:ascii="Malgun Gothic" w:eastAsia="Malgun Gothic" w:hAnsi="Malgun Gothic" w:cs="Malgun Gothic"/>
              </w:rPr>
            </w:pPr>
          </w:p>
        </w:tc>
        <w:tc>
          <w:tcPr>
            <w:tcW w:w="1876" w:type="dxa"/>
            <w:gridSpan w:val="2"/>
            <w:tcBorders>
              <w:top w:val="single" w:sz="6" w:space="0" w:color="000000"/>
              <w:left w:val="single" w:sz="6" w:space="0" w:color="000000"/>
              <w:bottom w:val="single" w:sz="6" w:space="0" w:color="000000"/>
            </w:tcBorders>
            <w:vAlign w:val="center"/>
          </w:tcPr>
          <w:p w14:paraId="20E9B016"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Position</w:t>
            </w:r>
          </w:p>
        </w:tc>
        <w:tc>
          <w:tcPr>
            <w:tcW w:w="1547" w:type="dxa"/>
            <w:gridSpan w:val="2"/>
            <w:tcBorders>
              <w:top w:val="single" w:sz="6" w:space="0" w:color="000000"/>
              <w:left w:val="single" w:sz="6" w:space="0" w:color="000000"/>
              <w:bottom w:val="single" w:sz="6" w:space="0" w:color="000000"/>
            </w:tcBorders>
            <w:vAlign w:val="center"/>
          </w:tcPr>
          <w:p w14:paraId="40151156" w14:textId="77777777" w:rsidR="00E3267C" w:rsidRDefault="00E3267C" w:rsidP="00AE737C">
            <w:pPr>
              <w:spacing w:line="380" w:lineRule="auto"/>
              <w:jc w:val="center"/>
              <w:rPr>
                <w:rFonts w:ascii="Malgun Gothic" w:eastAsia="Malgun Gothic" w:hAnsi="Malgun Gothic" w:cs="Malgun Gothic"/>
              </w:rPr>
            </w:pPr>
          </w:p>
        </w:tc>
      </w:tr>
      <w:tr w:rsidR="00E3267C" w14:paraId="7CC17174" w14:textId="77777777" w:rsidTr="00790615">
        <w:trPr>
          <w:trHeight w:val="97"/>
        </w:trPr>
        <w:tc>
          <w:tcPr>
            <w:tcW w:w="2430" w:type="dxa"/>
            <w:tcBorders>
              <w:top w:val="single" w:sz="6" w:space="0" w:color="000000"/>
              <w:bottom w:val="single" w:sz="6" w:space="0" w:color="000000"/>
              <w:right w:val="single" w:sz="6" w:space="0" w:color="000000"/>
            </w:tcBorders>
            <w:vAlign w:val="center"/>
          </w:tcPr>
          <w:p w14:paraId="51EB20AC"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Company</w:t>
            </w:r>
          </w:p>
        </w:tc>
        <w:tc>
          <w:tcPr>
            <w:tcW w:w="6930" w:type="dxa"/>
            <w:gridSpan w:val="6"/>
            <w:tcBorders>
              <w:top w:val="single" w:sz="6" w:space="0" w:color="000000"/>
              <w:left w:val="single" w:sz="6" w:space="0" w:color="000000"/>
              <w:bottom w:val="single" w:sz="6" w:space="0" w:color="000000"/>
            </w:tcBorders>
            <w:vAlign w:val="center"/>
          </w:tcPr>
          <w:p w14:paraId="44514499" w14:textId="77777777" w:rsidR="00E3267C" w:rsidRDefault="00E3267C" w:rsidP="00AE737C">
            <w:pPr>
              <w:spacing w:line="380" w:lineRule="auto"/>
              <w:jc w:val="center"/>
              <w:rPr>
                <w:rFonts w:ascii="Malgun Gothic" w:eastAsia="Malgun Gothic" w:hAnsi="Malgun Gothic" w:cs="Malgun Gothic"/>
              </w:rPr>
            </w:pPr>
          </w:p>
        </w:tc>
      </w:tr>
      <w:tr w:rsidR="00E3267C" w14:paraId="01C2399E" w14:textId="77777777" w:rsidTr="00790615">
        <w:trPr>
          <w:trHeight w:val="220"/>
        </w:trPr>
        <w:tc>
          <w:tcPr>
            <w:tcW w:w="2430" w:type="dxa"/>
            <w:tcBorders>
              <w:top w:val="single" w:sz="6" w:space="0" w:color="000000"/>
              <w:bottom w:val="single" w:sz="6" w:space="0" w:color="000000"/>
              <w:right w:val="single" w:sz="6" w:space="0" w:color="000000"/>
            </w:tcBorders>
            <w:vAlign w:val="center"/>
          </w:tcPr>
          <w:p w14:paraId="242A611C"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Street Address</w:t>
            </w:r>
          </w:p>
        </w:tc>
        <w:tc>
          <w:tcPr>
            <w:tcW w:w="6930" w:type="dxa"/>
            <w:gridSpan w:val="6"/>
            <w:tcBorders>
              <w:top w:val="single" w:sz="6" w:space="0" w:color="000000"/>
              <w:left w:val="single" w:sz="6" w:space="0" w:color="000000"/>
              <w:bottom w:val="single" w:sz="6" w:space="0" w:color="000000"/>
            </w:tcBorders>
            <w:vAlign w:val="center"/>
          </w:tcPr>
          <w:p w14:paraId="08DC2D4B" w14:textId="77777777" w:rsidR="00E3267C" w:rsidRDefault="00E3267C" w:rsidP="00AE737C">
            <w:pPr>
              <w:spacing w:line="380" w:lineRule="auto"/>
              <w:jc w:val="center"/>
              <w:rPr>
                <w:rFonts w:ascii="Malgun Gothic" w:eastAsia="Malgun Gothic" w:hAnsi="Malgun Gothic" w:cs="Malgun Gothic"/>
              </w:rPr>
            </w:pPr>
          </w:p>
        </w:tc>
      </w:tr>
      <w:tr w:rsidR="00E3267C" w14:paraId="59D85C65" w14:textId="77777777" w:rsidTr="00790615">
        <w:trPr>
          <w:trHeight w:val="63"/>
        </w:trPr>
        <w:tc>
          <w:tcPr>
            <w:tcW w:w="2430" w:type="dxa"/>
            <w:tcBorders>
              <w:top w:val="single" w:sz="6" w:space="0" w:color="000000"/>
              <w:bottom w:val="single" w:sz="6" w:space="0" w:color="000000"/>
              <w:right w:val="single" w:sz="6" w:space="0" w:color="000000"/>
            </w:tcBorders>
            <w:vAlign w:val="center"/>
          </w:tcPr>
          <w:p w14:paraId="13290BB0"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City</w:t>
            </w:r>
          </w:p>
        </w:tc>
        <w:tc>
          <w:tcPr>
            <w:tcW w:w="2700" w:type="dxa"/>
            <w:tcBorders>
              <w:top w:val="single" w:sz="6" w:space="0" w:color="000000"/>
              <w:left w:val="single" w:sz="6" w:space="0" w:color="000000"/>
              <w:bottom w:val="single" w:sz="6" w:space="0" w:color="000000"/>
              <w:right w:val="single" w:sz="6" w:space="0" w:color="000000"/>
            </w:tcBorders>
            <w:vAlign w:val="center"/>
          </w:tcPr>
          <w:p w14:paraId="28B215A4" w14:textId="77777777" w:rsidR="00E3267C" w:rsidRDefault="00E3267C" w:rsidP="00AE737C">
            <w:pPr>
              <w:spacing w:line="380" w:lineRule="auto"/>
              <w:jc w:val="center"/>
              <w:rPr>
                <w:rFonts w:ascii="Malgun Gothic" w:eastAsia="Malgun Gothic" w:hAnsi="Malgun Gothic" w:cs="Malgun Gothic"/>
              </w:rPr>
            </w:pPr>
          </w:p>
        </w:tc>
        <w:tc>
          <w:tcPr>
            <w:tcW w:w="807" w:type="dxa"/>
            <w:tcBorders>
              <w:top w:val="single" w:sz="6" w:space="0" w:color="000000"/>
              <w:left w:val="single" w:sz="6" w:space="0" w:color="000000"/>
              <w:bottom w:val="single" w:sz="6" w:space="0" w:color="000000"/>
              <w:right w:val="single" w:sz="6" w:space="0" w:color="000000"/>
            </w:tcBorders>
            <w:vAlign w:val="center"/>
          </w:tcPr>
          <w:p w14:paraId="52F4EF9F"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State</w:t>
            </w:r>
          </w:p>
        </w:tc>
        <w:tc>
          <w:tcPr>
            <w:tcW w:w="1190" w:type="dxa"/>
            <w:tcBorders>
              <w:top w:val="single" w:sz="6" w:space="0" w:color="000000"/>
              <w:left w:val="single" w:sz="6" w:space="0" w:color="000000"/>
              <w:bottom w:val="single" w:sz="6" w:space="0" w:color="000000"/>
              <w:right w:val="single" w:sz="6" w:space="0" w:color="000000"/>
            </w:tcBorders>
            <w:vAlign w:val="center"/>
          </w:tcPr>
          <w:p w14:paraId="199985B3" w14:textId="77777777" w:rsidR="00E3267C" w:rsidRDefault="00E3267C" w:rsidP="00AE737C">
            <w:pPr>
              <w:spacing w:line="380" w:lineRule="auto"/>
              <w:jc w:val="center"/>
              <w:rPr>
                <w:rFonts w:ascii="Malgun Gothic" w:eastAsia="Malgun Gothic" w:hAnsi="Malgun Gothic" w:cs="Malgun Gothic"/>
              </w:rPr>
            </w:pPr>
          </w:p>
        </w:tc>
        <w:tc>
          <w:tcPr>
            <w:tcW w:w="745" w:type="dxa"/>
            <w:gridSpan w:val="2"/>
            <w:tcBorders>
              <w:top w:val="single" w:sz="6" w:space="0" w:color="000000"/>
              <w:left w:val="single" w:sz="6" w:space="0" w:color="000000"/>
              <w:bottom w:val="single" w:sz="6" w:space="0" w:color="000000"/>
              <w:right w:val="single" w:sz="6" w:space="0" w:color="000000"/>
            </w:tcBorders>
            <w:vAlign w:val="center"/>
          </w:tcPr>
          <w:p w14:paraId="31AADCD3"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Zip</w:t>
            </w:r>
          </w:p>
        </w:tc>
        <w:tc>
          <w:tcPr>
            <w:tcW w:w="1488" w:type="dxa"/>
            <w:tcBorders>
              <w:top w:val="single" w:sz="6" w:space="0" w:color="000000"/>
              <w:left w:val="single" w:sz="6" w:space="0" w:color="000000"/>
              <w:bottom w:val="single" w:sz="6" w:space="0" w:color="000000"/>
            </w:tcBorders>
          </w:tcPr>
          <w:p w14:paraId="02E6585B" w14:textId="77777777" w:rsidR="00E3267C" w:rsidRDefault="00E3267C" w:rsidP="00AE737C">
            <w:pPr>
              <w:spacing w:line="380" w:lineRule="auto"/>
              <w:rPr>
                <w:rFonts w:ascii="Malgun Gothic" w:eastAsia="Malgun Gothic" w:hAnsi="Malgun Gothic" w:cs="Malgun Gothic"/>
              </w:rPr>
            </w:pPr>
          </w:p>
        </w:tc>
      </w:tr>
      <w:tr w:rsidR="00E3267C" w14:paraId="54D1CDC7" w14:textId="77777777" w:rsidTr="00790615">
        <w:trPr>
          <w:trHeight w:val="131"/>
        </w:trPr>
        <w:tc>
          <w:tcPr>
            <w:tcW w:w="2430" w:type="dxa"/>
            <w:tcBorders>
              <w:top w:val="single" w:sz="6" w:space="0" w:color="000000"/>
              <w:bottom w:val="single" w:sz="6" w:space="0" w:color="000000"/>
              <w:right w:val="single" w:sz="6" w:space="0" w:color="000000"/>
            </w:tcBorders>
            <w:vAlign w:val="center"/>
          </w:tcPr>
          <w:p w14:paraId="5C5D7784"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Phone</w:t>
            </w:r>
          </w:p>
        </w:tc>
        <w:tc>
          <w:tcPr>
            <w:tcW w:w="2700" w:type="dxa"/>
            <w:tcBorders>
              <w:top w:val="single" w:sz="6" w:space="0" w:color="000000"/>
              <w:left w:val="single" w:sz="6" w:space="0" w:color="000000"/>
              <w:bottom w:val="single" w:sz="6" w:space="0" w:color="000000"/>
              <w:right w:val="single" w:sz="6" w:space="0" w:color="000000"/>
            </w:tcBorders>
            <w:vAlign w:val="center"/>
          </w:tcPr>
          <w:p w14:paraId="08BEF838" w14:textId="77777777" w:rsidR="00E3267C" w:rsidRDefault="00E3267C" w:rsidP="00AE737C">
            <w:pPr>
              <w:spacing w:line="380" w:lineRule="auto"/>
              <w:jc w:val="center"/>
              <w:rPr>
                <w:rFonts w:ascii="Malgun Gothic" w:eastAsia="Malgun Gothic" w:hAnsi="Malgun Gothic" w:cs="Malgun Gothic"/>
              </w:rPr>
            </w:pPr>
          </w:p>
        </w:tc>
        <w:tc>
          <w:tcPr>
            <w:tcW w:w="1997" w:type="dxa"/>
            <w:gridSpan w:val="2"/>
            <w:tcBorders>
              <w:top w:val="single" w:sz="6" w:space="0" w:color="000000"/>
              <w:left w:val="single" w:sz="6" w:space="0" w:color="000000"/>
              <w:bottom w:val="single" w:sz="6" w:space="0" w:color="000000"/>
              <w:right w:val="single" w:sz="6" w:space="0" w:color="000000"/>
            </w:tcBorders>
            <w:vAlign w:val="center"/>
          </w:tcPr>
          <w:p w14:paraId="21453A16"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Cellular Phone</w:t>
            </w:r>
          </w:p>
        </w:tc>
        <w:tc>
          <w:tcPr>
            <w:tcW w:w="2233" w:type="dxa"/>
            <w:gridSpan w:val="3"/>
            <w:tcBorders>
              <w:top w:val="single" w:sz="6" w:space="0" w:color="000000"/>
              <w:left w:val="single" w:sz="6" w:space="0" w:color="000000"/>
              <w:bottom w:val="single" w:sz="6" w:space="0" w:color="000000"/>
            </w:tcBorders>
          </w:tcPr>
          <w:p w14:paraId="77D22B3D" w14:textId="77777777" w:rsidR="00E3267C" w:rsidRDefault="00E3267C" w:rsidP="00AE737C">
            <w:pPr>
              <w:spacing w:line="380" w:lineRule="auto"/>
              <w:rPr>
                <w:rFonts w:ascii="Malgun Gothic" w:eastAsia="Malgun Gothic" w:hAnsi="Malgun Gothic" w:cs="Malgun Gothic"/>
              </w:rPr>
            </w:pPr>
          </w:p>
        </w:tc>
      </w:tr>
      <w:tr w:rsidR="00E3267C" w14:paraId="320420D6" w14:textId="77777777" w:rsidTr="00790615">
        <w:trPr>
          <w:trHeight w:val="89"/>
        </w:trPr>
        <w:tc>
          <w:tcPr>
            <w:tcW w:w="2430" w:type="dxa"/>
            <w:tcBorders>
              <w:top w:val="single" w:sz="6" w:space="0" w:color="000000"/>
              <w:bottom w:val="single" w:sz="6" w:space="0" w:color="000000"/>
              <w:right w:val="single" w:sz="6" w:space="0" w:color="000000"/>
            </w:tcBorders>
            <w:vAlign w:val="center"/>
          </w:tcPr>
          <w:p w14:paraId="0FD026A2"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Email</w:t>
            </w:r>
          </w:p>
        </w:tc>
        <w:tc>
          <w:tcPr>
            <w:tcW w:w="2700" w:type="dxa"/>
            <w:tcBorders>
              <w:top w:val="single" w:sz="6" w:space="0" w:color="000000"/>
              <w:left w:val="single" w:sz="6" w:space="0" w:color="000000"/>
              <w:bottom w:val="single" w:sz="6" w:space="0" w:color="000000"/>
              <w:right w:val="single" w:sz="6" w:space="0" w:color="000000"/>
            </w:tcBorders>
            <w:vAlign w:val="center"/>
          </w:tcPr>
          <w:p w14:paraId="3F66D870" w14:textId="77777777" w:rsidR="00E3267C" w:rsidRDefault="00E3267C" w:rsidP="00AE737C">
            <w:pPr>
              <w:spacing w:line="380" w:lineRule="auto"/>
              <w:jc w:val="center"/>
              <w:rPr>
                <w:rFonts w:ascii="Malgun Gothic" w:eastAsia="Malgun Gothic" w:hAnsi="Malgun Gothic" w:cs="Malgun Gothic"/>
              </w:rPr>
            </w:pPr>
          </w:p>
        </w:tc>
        <w:tc>
          <w:tcPr>
            <w:tcW w:w="1997" w:type="dxa"/>
            <w:gridSpan w:val="2"/>
            <w:tcBorders>
              <w:top w:val="single" w:sz="6" w:space="0" w:color="000000"/>
              <w:left w:val="single" w:sz="6" w:space="0" w:color="000000"/>
              <w:bottom w:val="single" w:sz="6" w:space="0" w:color="000000"/>
              <w:right w:val="single" w:sz="6" w:space="0" w:color="000000"/>
            </w:tcBorders>
            <w:vAlign w:val="center"/>
          </w:tcPr>
          <w:p w14:paraId="678A1461"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Website or Fax</w:t>
            </w:r>
          </w:p>
        </w:tc>
        <w:tc>
          <w:tcPr>
            <w:tcW w:w="2233" w:type="dxa"/>
            <w:gridSpan w:val="3"/>
            <w:tcBorders>
              <w:top w:val="single" w:sz="6" w:space="0" w:color="000000"/>
              <w:left w:val="single" w:sz="6" w:space="0" w:color="000000"/>
              <w:bottom w:val="single" w:sz="6" w:space="0" w:color="000000"/>
            </w:tcBorders>
          </w:tcPr>
          <w:p w14:paraId="373CC952" w14:textId="77777777" w:rsidR="00E3267C" w:rsidRDefault="00E3267C" w:rsidP="00AE737C">
            <w:pPr>
              <w:spacing w:line="380" w:lineRule="auto"/>
              <w:rPr>
                <w:rFonts w:ascii="Malgun Gothic" w:eastAsia="Malgun Gothic" w:hAnsi="Malgun Gothic" w:cs="Malgun Gothic"/>
              </w:rPr>
            </w:pPr>
          </w:p>
        </w:tc>
      </w:tr>
      <w:tr w:rsidR="00E3267C" w14:paraId="41B239A8" w14:textId="77777777" w:rsidTr="00790615">
        <w:trPr>
          <w:trHeight w:val="2622"/>
        </w:trPr>
        <w:tc>
          <w:tcPr>
            <w:tcW w:w="2430" w:type="dxa"/>
            <w:tcBorders>
              <w:top w:val="single" w:sz="6" w:space="0" w:color="000000"/>
              <w:bottom w:val="single" w:sz="6" w:space="0" w:color="000000"/>
              <w:right w:val="single" w:sz="6" w:space="0" w:color="000000"/>
            </w:tcBorders>
            <w:vAlign w:val="center"/>
          </w:tcPr>
          <w:p w14:paraId="636C879C" w14:textId="77777777" w:rsidR="00E3267C" w:rsidRDefault="00E3267C" w:rsidP="00AE737C">
            <w:pPr>
              <w:spacing w:line="380" w:lineRule="auto"/>
              <w:jc w:val="center"/>
              <w:rPr>
                <w:rFonts w:ascii="Malgun Gothic" w:eastAsia="Malgun Gothic" w:hAnsi="Malgun Gothic" w:cs="Malgun Gothic"/>
              </w:rPr>
            </w:pPr>
            <w:r>
              <w:rPr>
                <w:rFonts w:ascii="Malgun Gothic" w:eastAsia="Malgun Gothic" w:hAnsi="Malgun Gothic" w:cs="Malgun Gothic"/>
              </w:rPr>
              <w:t xml:space="preserve">Participating Employee Name </w:t>
            </w:r>
          </w:p>
        </w:tc>
        <w:tc>
          <w:tcPr>
            <w:tcW w:w="6930" w:type="dxa"/>
            <w:gridSpan w:val="6"/>
            <w:tcBorders>
              <w:top w:val="single" w:sz="6" w:space="0" w:color="000000"/>
              <w:left w:val="single" w:sz="6" w:space="0" w:color="000000"/>
              <w:bottom w:val="single" w:sz="6" w:space="0" w:color="000000"/>
            </w:tcBorders>
            <w:vAlign w:val="center"/>
          </w:tcPr>
          <w:p w14:paraId="559B4BA7" w14:textId="77777777" w:rsidR="00E3267C" w:rsidRDefault="00E3267C" w:rsidP="00AE737C">
            <w:pPr>
              <w:spacing w:line="380" w:lineRule="auto"/>
              <w:jc w:val="center"/>
              <w:rPr>
                <w:rFonts w:ascii="Malgun Gothic" w:eastAsia="Malgun Gothic" w:hAnsi="Malgun Gothic" w:cs="Malgun Gothic"/>
              </w:rPr>
            </w:pPr>
          </w:p>
        </w:tc>
      </w:tr>
    </w:tbl>
    <w:p w14:paraId="29C540F5" w14:textId="77777777" w:rsidR="00E3267C" w:rsidRPr="00E31398" w:rsidRDefault="00E3267C" w:rsidP="00E3267C">
      <w:pPr>
        <w:spacing w:line="300" w:lineRule="auto"/>
        <w:ind w:right="566"/>
        <w:jc w:val="left"/>
        <w:rPr>
          <w:sz w:val="22"/>
          <w:szCs w:val="22"/>
        </w:rPr>
      </w:pPr>
    </w:p>
    <w:sectPr w:rsidR="00E3267C" w:rsidRPr="00E31398" w:rsidSect="00783F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BE57" w14:textId="77777777" w:rsidR="00FD7A94" w:rsidRDefault="00FD7A94" w:rsidP="00E3267C">
      <w:r>
        <w:separator/>
      </w:r>
    </w:p>
  </w:endnote>
  <w:endnote w:type="continuationSeparator" w:id="0">
    <w:p w14:paraId="768E9D9D" w14:textId="77777777" w:rsidR="00FD7A94" w:rsidRDefault="00FD7A94" w:rsidP="00E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윤고딕120">
    <w:altName w:val="Batang"/>
    <w:charset w:val="81"/>
    <w:family w:val="roman"/>
    <w:pitch w:val="variable"/>
    <w:sig w:usb0="800002A7" w:usb1="09D77CFB" w:usb2="00000010" w:usb3="00000000" w:csb0="0008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744332"/>
      <w:docPartObj>
        <w:docPartGallery w:val="Page Numbers (Bottom of Page)"/>
        <w:docPartUnique/>
      </w:docPartObj>
    </w:sdtPr>
    <w:sdtEndPr>
      <w:rPr>
        <w:color w:val="7F7F7F" w:themeColor="background1" w:themeShade="7F"/>
        <w:spacing w:val="60"/>
      </w:rPr>
    </w:sdtEndPr>
    <w:sdtContent>
      <w:p w14:paraId="26A0955B" w14:textId="6D9765E2" w:rsidR="00E3267C" w:rsidRDefault="00E326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B809914" w14:textId="77777777" w:rsidR="00E3267C" w:rsidRDefault="00E32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D91B" w14:textId="77777777" w:rsidR="00FD7A94" w:rsidRDefault="00FD7A94" w:rsidP="00E3267C">
      <w:r>
        <w:separator/>
      </w:r>
    </w:p>
  </w:footnote>
  <w:footnote w:type="continuationSeparator" w:id="0">
    <w:p w14:paraId="77382701" w14:textId="77777777" w:rsidR="00FD7A94" w:rsidRDefault="00FD7A94" w:rsidP="00E32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51"/>
    <w:rsid w:val="00064CD7"/>
    <w:rsid w:val="002E1A26"/>
    <w:rsid w:val="00477051"/>
    <w:rsid w:val="00783FA9"/>
    <w:rsid w:val="00790615"/>
    <w:rsid w:val="00790E3C"/>
    <w:rsid w:val="00A76794"/>
    <w:rsid w:val="00A93269"/>
    <w:rsid w:val="00B46E56"/>
    <w:rsid w:val="00CB472D"/>
    <w:rsid w:val="00E204F5"/>
    <w:rsid w:val="00E31398"/>
    <w:rsid w:val="00E3267C"/>
    <w:rsid w:val="00E3673E"/>
    <w:rsid w:val="00EE14D3"/>
    <w:rsid w:val="00F47661"/>
    <w:rsid w:val="00FD7A94"/>
    <w:rsid w:val="00FF0B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A9E0"/>
  <w15:chartTrackingRefBased/>
  <w15:docId w15:val="{9DC56FAE-9121-49E6-BDF6-B74EA4DF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7051"/>
    <w:pPr>
      <w:widowControl w:val="0"/>
      <w:spacing w:after="0" w:line="240" w:lineRule="auto"/>
      <w:jc w:val="both"/>
    </w:pPr>
    <w:rPr>
      <w:rFonts w:ascii="Batang" w:eastAsia="Batang" w:hAnsi="Batang" w:cs="Batang"/>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2"/>
    <w:basedOn w:val="TableNormal"/>
    <w:rsid w:val="00B46E56"/>
    <w:pPr>
      <w:widowControl w:val="0"/>
      <w:spacing w:after="0" w:line="240" w:lineRule="auto"/>
      <w:jc w:val="both"/>
    </w:pPr>
    <w:rPr>
      <w:rFonts w:ascii="Batang" w:eastAsia="Batang" w:hAnsi="Batang" w:cs="Batang"/>
      <w:sz w:val="20"/>
      <w:szCs w:val="20"/>
    </w:rPr>
    <w:tblPr>
      <w:tblStyleRowBandSize w:val="1"/>
      <w:tblStyleColBandSize w:val="1"/>
      <w:tblCellMar>
        <w:left w:w="115" w:type="dxa"/>
        <w:right w:w="115" w:type="dxa"/>
      </w:tblCellMar>
    </w:tblPr>
  </w:style>
  <w:style w:type="table" w:customStyle="1" w:styleId="1">
    <w:name w:val="1"/>
    <w:basedOn w:val="TableNormal"/>
    <w:rsid w:val="00B46E56"/>
    <w:pPr>
      <w:widowControl w:val="0"/>
      <w:spacing w:after="0" w:line="240" w:lineRule="auto"/>
      <w:jc w:val="both"/>
    </w:pPr>
    <w:rPr>
      <w:rFonts w:ascii="Batang" w:eastAsia="Batang" w:hAnsi="Batang" w:cs="Batang"/>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3267C"/>
    <w:pPr>
      <w:tabs>
        <w:tab w:val="center" w:pos="4680"/>
        <w:tab w:val="right" w:pos="9360"/>
      </w:tabs>
    </w:pPr>
  </w:style>
  <w:style w:type="character" w:customStyle="1" w:styleId="HeaderChar">
    <w:name w:val="Header Char"/>
    <w:basedOn w:val="DefaultParagraphFont"/>
    <w:link w:val="Header"/>
    <w:uiPriority w:val="99"/>
    <w:rsid w:val="00E3267C"/>
    <w:rPr>
      <w:rFonts w:ascii="Batang" w:eastAsia="Batang" w:hAnsi="Batang" w:cs="Batang"/>
      <w:sz w:val="20"/>
      <w:szCs w:val="20"/>
    </w:rPr>
  </w:style>
  <w:style w:type="paragraph" w:styleId="Footer">
    <w:name w:val="footer"/>
    <w:basedOn w:val="Normal"/>
    <w:link w:val="FooterChar"/>
    <w:uiPriority w:val="99"/>
    <w:unhideWhenUsed/>
    <w:rsid w:val="00E3267C"/>
    <w:pPr>
      <w:tabs>
        <w:tab w:val="center" w:pos="4680"/>
        <w:tab w:val="right" w:pos="9360"/>
      </w:tabs>
    </w:pPr>
  </w:style>
  <w:style w:type="character" w:customStyle="1" w:styleId="FooterChar">
    <w:name w:val="Footer Char"/>
    <w:basedOn w:val="DefaultParagraphFont"/>
    <w:link w:val="Footer"/>
    <w:uiPriority w:val="99"/>
    <w:rsid w:val="00E3267C"/>
    <w:rPr>
      <w:rFonts w:ascii="Batang" w:eastAsia="Batang" w:hAnsi="Batang" w:cs="Batang"/>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beautylife@gmail.com" TargetMode="External"/><Relationship Id="rId3" Type="http://schemas.openxmlformats.org/officeDocument/2006/relationships/webSettings" Target="webSettings.xml"/><Relationship Id="rId7" Type="http://schemas.openxmlformats.org/officeDocument/2006/relationships/hyperlink" Target="http://www.gabsabeaut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gabsabeau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 Beauty Association</dc:creator>
  <cp:keywords/>
  <dc:description/>
  <cp:lastModifiedBy>GA Beauty Association</cp:lastModifiedBy>
  <cp:revision>5</cp:revision>
  <cp:lastPrinted>2023-07-07T12:37:00Z</cp:lastPrinted>
  <dcterms:created xsi:type="dcterms:W3CDTF">2023-07-06T19:40:00Z</dcterms:created>
  <dcterms:modified xsi:type="dcterms:W3CDTF">2023-07-07T12:50:00Z</dcterms:modified>
</cp:coreProperties>
</file>